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14:paraId="678C3938" w14:textId="77777777" w:rsidR="001B7424" w:rsidRDefault="001B74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776"/>
        <w:gridCol w:w="2652"/>
      </w:tblGrid>
      <w:tr w:rsidR="001B7424" w14:paraId="77B66F7F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3B0C5AB3" w:rsidR="001B7424" w:rsidRPr="000133BA" w:rsidRDefault="00304932" w:rsidP="00642F1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Math 4</w:t>
            </w:r>
          </w:p>
        </w:tc>
      </w:tr>
      <w:tr w:rsidR="008A47CA" w14:paraId="19A16EC5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29A54F87" w:rsidR="008A47CA" w:rsidRDefault="008A47CA" w:rsidP="00D336F2">
            <w:pPr>
              <w:jc w:val="center"/>
              <w:rPr>
                <w:b/>
              </w:rPr>
            </w:pPr>
            <w:r>
              <w:rPr>
                <w:b/>
              </w:rPr>
              <w:t xml:space="preserve">Subject: </w:t>
            </w:r>
            <w:r w:rsidR="00980AE0">
              <w:rPr>
                <w:b/>
              </w:rPr>
              <w:t>Math</w:t>
            </w:r>
          </w:p>
          <w:p w14:paraId="6F89EEF7" w14:textId="637BD003" w:rsidR="008A47CA" w:rsidRPr="000133BA" w:rsidRDefault="00C83469" w:rsidP="00D336F2">
            <w:pPr>
              <w:jc w:val="center"/>
              <w:rPr>
                <w:b/>
              </w:rPr>
            </w:pPr>
            <w:r>
              <w:rPr>
                <w:b/>
              </w:rPr>
              <w:t>Front End Addition Strategy</w:t>
            </w:r>
          </w:p>
        </w:tc>
      </w:tr>
      <w:tr w:rsidR="001B7424" w14:paraId="18948204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6CB3FFD" w14:textId="77777777" w:rsidR="00F57C66" w:rsidRDefault="00764E0D" w:rsidP="00F57C66">
            <w:r>
              <w:rPr>
                <w:b/>
              </w:rPr>
              <w:t>Learning Target:</w:t>
            </w:r>
            <w:r w:rsidR="00040D57">
              <w:rPr>
                <w:b/>
              </w:rPr>
              <w:t xml:space="preserve">  </w:t>
            </w:r>
            <w:r w:rsidR="00040D57" w:rsidRPr="00040D57">
              <w:t>Students will</w:t>
            </w:r>
            <w:r w:rsidR="00040D57">
              <w:rPr>
                <w:b/>
              </w:rPr>
              <w:t xml:space="preserve"> </w:t>
            </w:r>
            <w:r w:rsidR="00F57C66">
              <w:t>practice adding large numbers together using th</w:t>
            </w:r>
            <w:r w:rsidR="00744F47">
              <w:t>e ‘front end addition’ strategy</w:t>
            </w:r>
            <w:r w:rsidR="00F57C66">
              <w:t xml:space="preserve">. </w:t>
            </w:r>
            <w:r w:rsidR="00927FF9">
              <w:t xml:space="preserve"> This will develop their understanding of mental math strategies.</w:t>
            </w:r>
          </w:p>
          <w:p w14:paraId="33C14583" w14:textId="02739296" w:rsidR="00744F47" w:rsidRPr="00744F47" w:rsidRDefault="00744F47" w:rsidP="00F57C66"/>
        </w:tc>
      </w:tr>
      <w:tr w:rsidR="001B7424" w14:paraId="71864636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13D3C62" w14:textId="77777777" w:rsidR="00E545E0" w:rsidRDefault="001B7424" w:rsidP="00E545E0">
            <w:pPr>
              <w:tabs>
                <w:tab w:val="left" w:pos="900"/>
              </w:tabs>
              <w:ind w:left="900" w:hanging="900"/>
              <w:rPr>
                <w:b/>
              </w:rPr>
            </w:pPr>
            <w:r w:rsidRPr="008B78C9">
              <w:rPr>
                <w:b/>
              </w:rPr>
              <w:t xml:space="preserve">Curriculum Outcomes: </w:t>
            </w:r>
            <w:r w:rsidR="00E545E0">
              <w:rPr>
                <w:b/>
              </w:rPr>
              <w:t xml:space="preserve">    </w:t>
            </w:r>
          </w:p>
          <w:p w14:paraId="17B283E3" w14:textId="4DBA880E" w:rsidR="00F57C66" w:rsidRPr="00F57C66" w:rsidRDefault="00F57C66" w:rsidP="00F57C66">
            <w:pPr>
              <w:tabs>
                <w:tab w:val="left" w:pos="900"/>
              </w:tabs>
              <w:ind w:left="900" w:hanging="900"/>
            </w:pPr>
            <w:r w:rsidRPr="00F57C66">
              <w:rPr>
                <w:b/>
              </w:rPr>
              <w:t>N 3</w:t>
            </w:r>
            <w:r w:rsidRPr="00F57C66">
              <w:t xml:space="preserve"> Students will </w:t>
            </w:r>
            <w:r w:rsidR="00E6348D">
              <w:t>use personal strategies to add 2 and 3</w:t>
            </w:r>
            <w:r w:rsidRPr="00F57C66">
              <w:t xml:space="preserve"> digit numbers.</w:t>
            </w:r>
          </w:p>
          <w:p w14:paraId="7B045D90" w14:textId="1B4EC12A" w:rsidR="001B7424" w:rsidRPr="008B78C9" w:rsidRDefault="00E16D94" w:rsidP="00E545E0">
            <w:pPr>
              <w:tabs>
                <w:tab w:val="left" w:pos="900"/>
              </w:tabs>
              <w:ind w:left="900" w:hanging="900"/>
              <w:rPr>
                <w:b/>
              </w:rPr>
            </w:pPr>
            <w:r>
              <w:t xml:space="preserve"> </w:t>
            </w:r>
          </w:p>
        </w:tc>
      </w:tr>
      <w:tr w:rsidR="00FE3DC3" w14:paraId="48F59FFD" w14:textId="77777777" w:rsidTr="008B78C9">
        <w:tc>
          <w:tcPr>
            <w:tcW w:w="8856" w:type="dxa"/>
            <w:gridSpan w:val="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4426689F" w14:textId="77777777" w:rsidR="00E074F0" w:rsidRDefault="00E545E0">
            <w:pPr>
              <w:rPr>
                <w:b/>
              </w:rPr>
            </w:pPr>
            <w:r>
              <w:rPr>
                <w:b/>
              </w:rPr>
              <w:t>Screencast Support</w:t>
            </w:r>
            <w:r w:rsidR="00FE3DC3" w:rsidRPr="008B78C9">
              <w:rPr>
                <w:b/>
              </w:rPr>
              <w:t xml:space="preserve">: </w:t>
            </w:r>
            <w:r w:rsidR="00A75ABE">
              <w:rPr>
                <w:b/>
              </w:rPr>
              <w:t xml:space="preserve"> </w:t>
            </w:r>
          </w:p>
          <w:p w14:paraId="47406AD8" w14:textId="2B8BA1BD" w:rsidR="00FE3DC3" w:rsidRPr="008B78C9" w:rsidRDefault="00744F47">
            <w:pPr>
              <w:rPr>
                <w:b/>
              </w:rPr>
            </w:pPr>
            <w:r>
              <w:t>S</w:t>
            </w:r>
            <w:r w:rsidR="00E2527B" w:rsidRPr="00D336F2">
              <w:rPr>
                <w:b/>
              </w:rPr>
              <w:t>creencast</w:t>
            </w:r>
            <w:r>
              <w:t xml:space="preserve"> - </w:t>
            </w:r>
            <w:r w:rsidR="00F57C66">
              <w:t>Front End Addition.</w:t>
            </w:r>
          </w:p>
          <w:p w14:paraId="0D4FC999" w14:textId="77777777" w:rsidR="00FE3DC3" w:rsidRPr="008B78C9" w:rsidRDefault="00FE3DC3">
            <w:pPr>
              <w:rPr>
                <w:b/>
              </w:rPr>
            </w:pPr>
          </w:p>
        </w:tc>
      </w:tr>
      <w:tr w:rsidR="008B78C9" w14:paraId="3429BB29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B90B42D" w14:textId="54AE24F0" w:rsidR="008B78C9" w:rsidRDefault="005253E3">
            <w:r>
              <w:rPr>
                <w:b/>
              </w:rPr>
              <w:t xml:space="preserve">Resources/AT Tips: </w:t>
            </w:r>
          </w:p>
          <w:p w14:paraId="249F85B6" w14:textId="3CF1033D" w:rsidR="008B78C9" w:rsidRDefault="00310D9A" w:rsidP="00F57C66">
            <w:r>
              <w:rPr>
                <w:b/>
              </w:rPr>
              <w:t>-</w:t>
            </w:r>
            <w:r w:rsidR="00E074F0" w:rsidRPr="00D44C35">
              <w:rPr>
                <w:b/>
              </w:rPr>
              <w:t>Screencast</w:t>
            </w:r>
            <w:r w:rsidR="00E074F0">
              <w:t xml:space="preserve"> –</w:t>
            </w:r>
            <w:r w:rsidR="00F57C66">
              <w:t xml:space="preserve"> Front End Addition</w:t>
            </w:r>
            <w:r w:rsidR="004A21FE">
              <w:t xml:space="preserve"> </w:t>
            </w:r>
          </w:p>
          <w:p w14:paraId="171FC2FD" w14:textId="05161886" w:rsidR="00F57C66" w:rsidRDefault="00310D9A" w:rsidP="00F57C66">
            <w:r>
              <w:rPr>
                <w:b/>
              </w:rPr>
              <w:t>-</w:t>
            </w:r>
            <w:proofErr w:type="spellStart"/>
            <w:proofErr w:type="gramStart"/>
            <w:r w:rsidR="00F57C66" w:rsidRPr="00F57C66">
              <w:rPr>
                <w:b/>
              </w:rPr>
              <w:t>iPads</w:t>
            </w:r>
            <w:proofErr w:type="spellEnd"/>
            <w:proofErr w:type="gramEnd"/>
            <w:r w:rsidR="00B03775">
              <w:t xml:space="preserve"> </w:t>
            </w:r>
          </w:p>
          <w:p w14:paraId="60FE1DF3" w14:textId="4F443168" w:rsidR="00310D9A" w:rsidRPr="00413CA5" w:rsidRDefault="00310D9A" w:rsidP="00310D9A">
            <w:pPr>
              <w:rPr>
                <w:b/>
              </w:rPr>
            </w:pPr>
            <w:r>
              <w:t xml:space="preserve">- App </w:t>
            </w:r>
            <w:proofErr w:type="spellStart"/>
            <w:proofErr w:type="gramStart"/>
            <w:r>
              <w:t>Showme</w:t>
            </w:r>
            <w:proofErr w:type="spellEnd"/>
            <w:r>
              <w:t xml:space="preserve">  </w:t>
            </w:r>
            <w:proofErr w:type="gramEnd"/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FCFDEF4" wp14:editId="34A8EACB">
                  <wp:extent cx="503767" cy="498426"/>
                  <wp:effectExtent l="0" t="0" r="4445" b="1016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13" cy="49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FAE9B" w14:textId="1DDA5C82" w:rsidR="00310D9A" w:rsidRDefault="00310D9A" w:rsidP="00F57C66"/>
          <w:p w14:paraId="75CA2B8C" w14:textId="3BB78C98" w:rsidR="007043CE" w:rsidRDefault="00310D9A" w:rsidP="00F57C66">
            <w:r>
              <w:t>-</w:t>
            </w:r>
            <w:r w:rsidR="007043CE">
              <w:t>Base ten blocks and place value mats</w:t>
            </w:r>
          </w:p>
          <w:p w14:paraId="18D811A6" w14:textId="252F0000" w:rsidR="00F57C66" w:rsidRPr="008B78C9" w:rsidRDefault="00F57C66" w:rsidP="00F57C66">
            <w:pPr>
              <w:rPr>
                <w:b/>
              </w:rPr>
            </w:pPr>
          </w:p>
        </w:tc>
      </w:tr>
      <w:tr w:rsidR="008B78C9" w14:paraId="52DFB6DD" w14:textId="77777777" w:rsidTr="008B78C9">
        <w:trPr>
          <w:trHeight w:val="395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1F2CC50F" w14:textId="77777777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Lesson Procedure</w:t>
            </w: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2AF6A333" w14:textId="53890712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8B78C9">
              <w:rPr>
                <w:b/>
                <w:sz w:val="28"/>
                <w:szCs w:val="28"/>
              </w:rPr>
              <w:t>21</w:t>
            </w:r>
            <w:r w:rsidRPr="008B78C9">
              <w:rPr>
                <w:b/>
                <w:sz w:val="28"/>
                <w:szCs w:val="28"/>
                <w:vertAlign w:val="superscript"/>
              </w:rPr>
              <w:t xml:space="preserve">st </w:t>
            </w:r>
            <w:r w:rsidRPr="008B78C9">
              <w:rPr>
                <w:b/>
                <w:sz w:val="28"/>
                <w:szCs w:val="28"/>
              </w:rPr>
              <w:t>Century Skills</w:t>
            </w:r>
          </w:p>
        </w:tc>
      </w:tr>
      <w:tr w:rsidR="008B78C9" w14:paraId="03B5DED3" w14:textId="77777777" w:rsidTr="005253E3">
        <w:trPr>
          <w:trHeight w:val="1876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60AD7A91" w14:textId="79C8EDEA" w:rsidR="008B78C9" w:rsidRPr="005253E3" w:rsidRDefault="008B78C9">
            <w:pPr>
              <w:rPr>
                <w:b/>
              </w:rPr>
            </w:pPr>
            <w:r w:rsidRPr="005253E3">
              <w:rPr>
                <w:b/>
              </w:rPr>
              <w:t xml:space="preserve">I do: </w:t>
            </w:r>
          </w:p>
          <w:p w14:paraId="7E266D78" w14:textId="2D3F1F68" w:rsidR="008B78C9" w:rsidRPr="004A21FE" w:rsidRDefault="00BF1B9E">
            <w:pPr>
              <w:rPr>
                <w:b/>
              </w:rPr>
            </w:pPr>
            <w:r w:rsidRPr="004A21FE">
              <w:rPr>
                <w:b/>
              </w:rPr>
              <w:t>Activate Prior Knowledge</w:t>
            </w:r>
          </w:p>
          <w:p w14:paraId="1122A963" w14:textId="77777777" w:rsidR="007E2FF2" w:rsidRDefault="007E2FF2" w:rsidP="00E17728">
            <w:pPr>
              <w:pStyle w:val="ListParagraph"/>
              <w:numPr>
                <w:ilvl w:val="0"/>
                <w:numId w:val="8"/>
              </w:numPr>
            </w:pPr>
            <w:r w:rsidRPr="00A96AED">
              <w:rPr>
                <w:b/>
              </w:rPr>
              <w:t>Rehearse</w:t>
            </w:r>
            <w:r>
              <w:t xml:space="preserve"> together, mental math facts.</w:t>
            </w:r>
          </w:p>
          <w:p w14:paraId="2958AF05" w14:textId="77777777" w:rsidR="00E17728" w:rsidRDefault="00166B98" w:rsidP="00E17728">
            <w:pPr>
              <w:pStyle w:val="ListParagraph"/>
              <w:numPr>
                <w:ilvl w:val="0"/>
                <w:numId w:val="8"/>
              </w:numPr>
            </w:pPr>
            <w:r>
              <w:t>Ask students to share the personal strategies they</w:t>
            </w:r>
            <w:r w:rsidR="00DF473F">
              <w:t xml:space="preserve"> like to use when adding 2</w:t>
            </w:r>
            <w:r w:rsidR="00E17728">
              <w:t xml:space="preserve"> digit numbers.</w:t>
            </w:r>
          </w:p>
          <w:p w14:paraId="18D7C9FA" w14:textId="0155FE0B" w:rsidR="00166B98" w:rsidRDefault="00166B98" w:rsidP="00E17728">
            <w:pPr>
              <w:pStyle w:val="ListParagraph"/>
              <w:numPr>
                <w:ilvl w:val="0"/>
                <w:numId w:val="8"/>
              </w:numPr>
            </w:pPr>
            <w:r>
              <w:t>Discuss</w:t>
            </w:r>
            <w:r w:rsidR="00927FF9">
              <w:t xml:space="preserve"> the fact that we often add numbers mentally</w:t>
            </w:r>
            <w:r w:rsidR="00310D9A">
              <w:t xml:space="preserve"> and</w:t>
            </w:r>
            <w:r w:rsidR="00927FF9">
              <w:t xml:space="preserve"> </w:t>
            </w:r>
            <w:r w:rsidR="00B03775">
              <w:t>explain the importance of using</w:t>
            </w:r>
            <w:r w:rsidR="00927FF9">
              <w:t xml:space="preserve"> </w:t>
            </w:r>
            <w:r w:rsidR="00DF473F">
              <w:t xml:space="preserve">the </w:t>
            </w:r>
            <w:r w:rsidR="00927FF9">
              <w:t xml:space="preserve">100’s charts and </w:t>
            </w:r>
            <w:proofErr w:type="spellStart"/>
            <w:r w:rsidR="00927FF9">
              <w:t>mani</w:t>
            </w:r>
            <w:r w:rsidR="00DF473F">
              <w:t>pulatives</w:t>
            </w:r>
            <w:proofErr w:type="spellEnd"/>
            <w:r w:rsidR="00DF473F">
              <w:t xml:space="preserve"> when adding. </w:t>
            </w:r>
          </w:p>
          <w:p w14:paraId="69A4A881" w14:textId="7386ABF9" w:rsidR="00BF1B9E" w:rsidRDefault="00927FF9" w:rsidP="00E17728">
            <w:pPr>
              <w:pStyle w:val="ListParagraph"/>
              <w:numPr>
                <w:ilvl w:val="0"/>
                <w:numId w:val="8"/>
              </w:numPr>
            </w:pPr>
            <w:r>
              <w:t>Review the value</w:t>
            </w:r>
            <w:r w:rsidR="00BF1B9E">
              <w:t xml:space="preserve"> </w:t>
            </w:r>
            <w:r w:rsidR="00025FB9">
              <w:t xml:space="preserve">of the digits in </w:t>
            </w:r>
            <w:r w:rsidR="00DF473F">
              <w:t xml:space="preserve">3 and </w:t>
            </w:r>
            <w:r>
              <w:t>4 digit number</w:t>
            </w:r>
            <w:r w:rsidR="00744F47">
              <w:t>s. P</w:t>
            </w:r>
            <w:r>
              <w:t xml:space="preserve">roject a place value mat </w:t>
            </w:r>
            <w:r w:rsidR="00744F47">
              <w:t>as well as</w:t>
            </w:r>
            <w:r w:rsidR="001F47CF">
              <w:t xml:space="preserve"> base ten blocks </w:t>
            </w:r>
            <w:r w:rsidR="00B03775">
              <w:t>on</w:t>
            </w:r>
            <w:r>
              <w:t xml:space="preserve"> the </w:t>
            </w:r>
            <w:proofErr w:type="spellStart"/>
            <w:r>
              <w:t>Smartboard</w:t>
            </w:r>
            <w:proofErr w:type="spellEnd"/>
            <w:r w:rsidR="00744F47">
              <w:t>.</w:t>
            </w:r>
            <w:r w:rsidR="00BF1B9E">
              <w:t xml:space="preserve">  </w:t>
            </w:r>
          </w:p>
          <w:p w14:paraId="19CF890D" w14:textId="77777777" w:rsidR="008B78C9" w:rsidRDefault="008B78C9" w:rsidP="00D41A20">
            <w:pPr>
              <w:pStyle w:val="ListParagraph"/>
              <w:ind w:left="933"/>
            </w:pP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324A0EC7" w14:textId="77777777" w:rsidR="00744F47" w:rsidRDefault="005253E3" w:rsidP="000A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380115C" w14:textId="5E25B6E4" w:rsidR="008B78C9" w:rsidRPr="008B78C9" w:rsidRDefault="008B78C9" w:rsidP="000A773F">
            <w:pPr>
              <w:rPr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find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validate</w:t>
            </w:r>
          </w:p>
          <w:p w14:paraId="3326B450" w14:textId="67E6376C" w:rsidR="008B78C9" w:rsidRPr="008B78C9" w:rsidRDefault="008B78C9" w:rsidP="000A773F">
            <w:pPr>
              <w:rPr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remember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, understand </w:t>
            </w:r>
          </w:p>
          <w:p w14:paraId="6EE03C3F" w14:textId="05E907F9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7661097C" w14:textId="497F436A" w:rsidR="008B78C9" w:rsidRPr="008B78C9" w:rsidRDefault="008B78C9" w:rsidP="00744F47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78C9" w14:paraId="4EF44E33" w14:textId="77777777" w:rsidTr="008B78C9">
        <w:trPr>
          <w:trHeight w:val="394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2DFE2E1C" w14:textId="521DB89A" w:rsidR="008B78C9" w:rsidRDefault="003A142A" w:rsidP="00663075">
            <w:pPr>
              <w:rPr>
                <w:b/>
              </w:rPr>
            </w:pPr>
            <w:r>
              <w:rPr>
                <w:b/>
              </w:rPr>
              <w:t>You</w:t>
            </w:r>
            <w:r w:rsidR="008B78C9" w:rsidRPr="005253E3">
              <w:rPr>
                <w:b/>
              </w:rPr>
              <w:t xml:space="preserve"> do:</w:t>
            </w:r>
          </w:p>
          <w:p w14:paraId="48DE3B6D" w14:textId="3420D592" w:rsidR="007464FC" w:rsidRDefault="00927FF9" w:rsidP="001F47CF">
            <w:pPr>
              <w:pStyle w:val="ListParagraph"/>
              <w:numPr>
                <w:ilvl w:val="0"/>
                <w:numId w:val="3"/>
              </w:numPr>
            </w:pPr>
            <w:r>
              <w:t xml:space="preserve">Using the </w:t>
            </w:r>
            <w:proofErr w:type="spellStart"/>
            <w:r w:rsidRPr="00F33311">
              <w:rPr>
                <w:b/>
              </w:rPr>
              <w:t>Smartboard</w:t>
            </w:r>
            <w:proofErr w:type="spellEnd"/>
            <w:r w:rsidR="00F33311" w:rsidRPr="00F33311">
              <w:rPr>
                <w:b/>
              </w:rPr>
              <w:t xml:space="preserve"> and interactive base ten blocks</w:t>
            </w:r>
            <w:r>
              <w:t xml:space="preserve">, demonstrate how to use the ‘front end addition’ strategy, starting with </w:t>
            </w:r>
            <w:r w:rsidR="00B03775">
              <w:t>two</w:t>
            </w:r>
            <w:r w:rsidR="00DF473F">
              <w:t xml:space="preserve">, </w:t>
            </w:r>
            <w:proofErr w:type="gramStart"/>
            <w:r>
              <w:t>2</w:t>
            </w:r>
            <w:proofErr w:type="gramEnd"/>
            <w:r>
              <w:t xml:space="preserve"> digit numbers.  Then</w:t>
            </w:r>
            <w:r w:rsidR="00744F47">
              <w:t>,</w:t>
            </w:r>
            <w:r>
              <w:t xml:space="preserve"> attempt to demonstrate the strategy using </w:t>
            </w:r>
            <w:r w:rsidR="00B03775">
              <w:t>two</w:t>
            </w:r>
            <w:r w:rsidR="00DF473F">
              <w:t xml:space="preserve">, </w:t>
            </w:r>
            <w:r>
              <w:t xml:space="preserve">3 digit numbers. </w:t>
            </w:r>
            <w:r w:rsidR="00E074F0">
              <w:t>Afterwards, discuss</w:t>
            </w:r>
            <w:r w:rsidR="00D41A20">
              <w:t>.</w:t>
            </w:r>
            <w:r w:rsidR="00E074F0">
              <w:t xml:space="preserve"> </w:t>
            </w:r>
          </w:p>
          <w:p w14:paraId="0A7EDA48" w14:textId="7DC5399F" w:rsidR="007464FC" w:rsidRDefault="00E074F0" w:rsidP="001F47CF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Provide students with base</w:t>
            </w:r>
            <w:r w:rsidR="003761E9">
              <w:t xml:space="preserve"> ten blocks and place value mat</w:t>
            </w:r>
            <w:r w:rsidR="003A142A">
              <w:t xml:space="preserve">s.  Set then up with a partner. </w:t>
            </w:r>
          </w:p>
          <w:p w14:paraId="5E456474" w14:textId="77777777" w:rsidR="008B78C9" w:rsidRDefault="008B78C9" w:rsidP="00663075"/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41A4B3A3" w14:textId="77777777" w:rsidR="00744F47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14:paraId="6D7FD081" w14:textId="58E86C31" w:rsidR="008B78C9" w:rsidRPr="008B78C9" w:rsidRDefault="008B78C9" w:rsidP="00E00E1D">
            <w:pPr>
              <w:rPr>
                <w:sz w:val="20"/>
                <w:szCs w:val="20"/>
              </w:rPr>
            </w:pPr>
          </w:p>
          <w:p w14:paraId="5B6EC5F8" w14:textId="062B4B88" w:rsidR="008B78C9" w:rsidRPr="008B78C9" w:rsidRDefault="00744F47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r w:rsidR="007E2FF2" w:rsidRPr="008B78C9">
              <w:rPr>
                <w:rFonts w:eastAsia="ＭＳ ゴシック"/>
                <w:color w:val="000000"/>
                <w:sz w:val="20"/>
                <w:szCs w:val="20"/>
              </w:rPr>
              <w:t>C</w:t>
            </w:r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ommunicate</w:t>
            </w:r>
            <w:r w:rsidR="007E2FF2">
              <w:rPr>
                <w:rFonts w:eastAsia="ＭＳ ゴシック"/>
                <w:color w:val="000000"/>
                <w:sz w:val="20"/>
                <w:szCs w:val="20"/>
              </w:rPr>
              <w:t>, collaborate</w:t>
            </w:r>
          </w:p>
          <w:p w14:paraId="272B9B5F" w14:textId="795327D0" w:rsidR="008B78C9" w:rsidRPr="008B78C9" w:rsidRDefault="008B78C9" w:rsidP="007E2FF2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78C9" w14:paraId="49C91F3C" w14:textId="77777777" w:rsidTr="005253E3">
        <w:trPr>
          <w:trHeight w:val="2042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07B3C254" w14:textId="7D76EE7E" w:rsidR="008B78C9" w:rsidRPr="005253E3" w:rsidRDefault="003A142A" w:rsidP="00663075">
            <w:pPr>
              <w:rPr>
                <w:b/>
              </w:rPr>
            </w:pPr>
            <w:r>
              <w:rPr>
                <w:b/>
              </w:rPr>
              <w:lastRenderedPageBreak/>
              <w:t>We</w:t>
            </w:r>
            <w:r w:rsidR="008B78C9" w:rsidRPr="005253E3">
              <w:rPr>
                <w:b/>
              </w:rPr>
              <w:t xml:space="preserve"> do: </w:t>
            </w:r>
          </w:p>
          <w:p w14:paraId="51E01BE1" w14:textId="2D3F5C84" w:rsidR="00744F47" w:rsidRDefault="00744F47" w:rsidP="00B25C2B">
            <w:pPr>
              <w:pStyle w:val="ListParagraph"/>
              <w:numPr>
                <w:ilvl w:val="0"/>
                <w:numId w:val="10"/>
              </w:numPr>
              <w:ind w:left="709" w:hanging="349"/>
            </w:pPr>
            <w:r>
              <w:t xml:space="preserve">Have students view the screencast, </w:t>
            </w:r>
            <w:r w:rsidRPr="00684B45">
              <w:t>Front End Addition</w:t>
            </w:r>
            <w:r w:rsidR="00684B45">
              <w:t xml:space="preserve"> </w:t>
            </w:r>
            <w:hyperlink r:id="rId9" w:history="1">
              <w:r w:rsidR="0058126C" w:rsidRPr="00F95034">
                <w:rPr>
                  <w:rStyle w:val="Hyperlink"/>
                  <w:sz w:val="20"/>
                  <w:szCs w:val="20"/>
                </w:rPr>
                <w:t>https://www.youtube.com/watch?v=Lz-glVumNes</w:t>
              </w:r>
            </w:hyperlink>
            <w:proofErr w:type="gramStart"/>
            <w:r w:rsidR="0058126C">
              <w:rPr>
                <w:sz w:val="20"/>
                <w:szCs w:val="20"/>
              </w:rPr>
              <w:t xml:space="preserve"> </w:t>
            </w:r>
            <w:r w:rsidR="00B25C2B" w:rsidRPr="00684B45">
              <w:rPr>
                <w:sz w:val="20"/>
                <w:szCs w:val="20"/>
              </w:rPr>
              <w:t>.</w:t>
            </w:r>
            <w:proofErr w:type="gramEnd"/>
            <w:r w:rsidR="00684B45">
              <w:t xml:space="preserve"> </w:t>
            </w:r>
            <w:r>
              <w:t xml:space="preserve">Using the </w:t>
            </w:r>
            <w:proofErr w:type="spellStart"/>
            <w:r>
              <w:t>Smartboard</w:t>
            </w:r>
            <w:proofErr w:type="spellEnd"/>
            <w:r>
              <w:t xml:space="preserve">, discuss and review the strategy once more.  </w:t>
            </w:r>
          </w:p>
          <w:p w14:paraId="0322A8A4" w14:textId="14F8DADD" w:rsidR="00D41A20" w:rsidRDefault="007E2FF2" w:rsidP="00DF473F">
            <w:pPr>
              <w:pStyle w:val="ListParagraph"/>
              <w:numPr>
                <w:ilvl w:val="0"/>
                <w:numId w:val="7"/>
              </w:numPr>
            </w:pPr>
            <w:r>
              <w:t>A</w:t>
            </w:r>
            <w:r w:rsidR="001F47CF">
              <w:t>sk</w:t>
            </w:r>
            <w:r w:rsidR="001F47CF" w:rsidRPr="00A96AED">
              <w:rPr>
                <w:b/>
              </w:rPr>
              <w:t xml:space="preserve"> partners</w:t>
            </w:r>
            <w:r w:rsidR="001F47CF">
              <w:t xml:space="preserve"> to decide upon numerous </w:t>
            </w:r>
            <w:r w:rsidR="00B03775">
              <w:t>two</w:t>
            </w:r>
            <w:r w:rsidR="00DF473F">
              <w:t>, 2</w:t>
            </w:r>
            <w:r w:rsidR="001F47CF">
              <w:t xml:space="preserve"> and 3</w:t>
            </w:r>
            <w:r w:rsidR="00DF473F">
              <w:t xml:space="preserve"> digit </w:t>
            </w:r>
            <w:r w:rsidR="003A142A">
              <w:t xml:space="preserve">numbers that </w:t>
            </w:r>
            <w:r w:rsidR="00DF473F">
              <w:t xml:space="preserve">they </w:t>
            </w:r>
            <w:r w:rsidR="003A142A">
              <w:t>both have to build</w:t>
            </w:r>
            <w:r w:rsidR="00DF473F">
              <w:t xml:space="preserve"> using base ten blo</w:t>
            </w:r>
            <w:r w:rsidR="001F47CF">
              <w:t>cks.  They are encouraged to ‘talk out loud’ and</w:t>
            </w:r>
            <w:r w:rsidR="00DF473F">
              <w:t xml:space="preserve"> </w:t>
            </w:r>
            <w:r w:rsidR="001F47CF">
              <w:t xml:space="preserve">build the numbers </w:t>
            </w:r>
            <w:r w:rsidR="00DF473F">
              <w:t xml:space="preserve">using </w:t>
            </w:r>
            <w:r w:rsidR="001F47CF">
              <w:t xml:space="preserve">the </w:t>
            </w:r>
            <w:r w:rsidR="00B03775">
              <w:t>‘</w:t>
            </w:r>
            <w:r w:rsidR="00DF473F">
              <w:t>front end addition</w:t>
            </w:r>
            <w:r w:rsidR="00B03775">
              <w:t>’</w:t>
            </w:r>
            <w:r w:rsidR="001F47CF">
              <w:t xml:space="preserve"> strategy as they work and learn together.</w:t>
            </w:r>
          </w:p>
          <w:p w14:paraId="63DB4549" w14:textId="5029FD55" w:rsidR="001F47CF" w:rsidRDefault="001F47CF" w:rsidP="00DF473F">
            <w:pPr>
              <w:pStyle w:val="ListParagraph"/>
              <w:numPr>
                <w:ilvl w:val="0"/>
                <w:numId w:val="7"/>
              </w:numPr>
            </w:pPr>
            <w:r>
              <w:t xml:space="preserve">If you sense they are ready, move forward and present 4 digit numbers. </w:t>
            </w:r>
          </w:p>
          <w:p w14:paraId="5D77DA11" w14:textId="2BB1B3B9" w:rsidR="004A21FE" w:rsidRDefault="004A21FE" w:rsidP="001F47CF">
            <w:pPr>
              <w:pStyle w:val="ListParagraph"/>
            </w:pPr>
          </w:p>
          <w:p w14:paraId="1632B7B5" w14:textId="021EE810" w:rsidR="008B78C9" w:rsidRDefault="008B78C9" w:rsidP="001F47CF"/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5D05FA4C" w14:textId="45FD4259" w:rsidR="008B78C9" w:rsidRPr="008B78C9" w:rsidRDefault="008B78C9" w:rsidP="007E2FF2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49600FAC" w14:textId="56B6DA3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05462011" w14:textId="3FDD40B9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6E48D2D6" w14:textId="2608D885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7ACD5174" w14:textId="3C671B97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31BAB6C5" w14:textId="6CE199A2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publish</w:t>
            </w:r>
          </w:p>
          <w:p w14:paraId="32BE4E28" w14:textId="1C65067B" w:rsidR="008B78C9" w:rsidRPr="005253E3" w:rsidRDefault="005253E3" w:rsidP="00663075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ＭＳ ゴシック" w:cs="Menlo Regular"/>
                <w:color w:val="000000"/>
                <w:sz w:val="20"/>
                <w:szCs w:val="20"/>
              </w:rPr>
              <w:t>citizenship</w:t>
            </w:r>
            <w:proofErr w:type="gramEnd"/>
          </w:p>
        </w:tc>
      </w:tr>
      <w:tr w:rsidR="008B78C9" w14:paraId="77B172B7" w14:textId="77777777" w:rsidTr="008B78C9">
        <w:trPr>
          <w:trHeight w:val="394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68B8973B" w14:textId="77777777" w:rsidR="008B78C9" w:rsidRDefault="008B78C9" w:rsidP="00663075">
            <w:pPr>
              <w:rPr>
                <w:b/>
              </w:rPr>
            </w:pPr>
            <w:r w:rsidRPr="005253E3">
              <w:rPr>
                <w:b/>
              </w:rPr>
              <w:t>We share:</w:t>
            </w:r>
          </w:p>
          <w:p w14:paraId="0C2AE343" w14:textId="73A714EF" w:rsidR="00E51CC8" w:rsidRPr="00D336F2" w:rsidRDefault="001F47CF" w:rsidP="00D336F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Ask students to</w:t>
            </w:r>
            <w:r w:rsidRPr="00A96AED">
              <w:rPr>
                <w:b/>
              </w:rPr>
              <w:t xml:space="preserve"> share</w:t>
            </w:r>
            <w:r>
              <w:t xml:space="preserve"> their learning</w:t>
            </w:r>
            <w:r w:rsidR="00D336F2">
              <w:t xml:space="preserve">. They take turns </w:t>
            </w:r>
            <w:r>
              <w:t>presenting their numbers</w:t>
            </w:r>
            <w:r w:rsidR="00D336F2">
              <w:t xml:space="preserve"> with different partners.  Teacher rotates, listens, and records.  Offer assistance to those in need. </w:t>
            </w:r>
            <w:r w:rsidR="00310D9A">
              <w:t xml:space="preserve">  Some may want to present using the app </w:t>
            </w:r>
            <w:proofErr w:type="spellStart"/>
            <w:r w:rsidR="00310D9A">
              <w:t>ShowMe</w:t>
            </w:r>
            <w:proofErr w:type="spellEnd"/>
            <w:r w:rsidR="00310D9A">
              <w:t>.</w:t>
            </w:r>
          </w:p>
          <w:p w14:paraId="4F3DAD36" w14:textId="77777777" w:rsidR="00E51CC8" w:rsidRPr="005253E3" w:rsidRDefault="00E51CC8" w:rsidP="00663075">
            <w:pPr>
              <w:rPr>
                <w:b/>
              </w:rPr>
            </w:pPr>
          </w:p>
          <w:p w14:paraId="3C578A8D" w14:textId="77777777" w:rsidR="008B78C9" w:rsidRDefault="008B78C9" w:rsidP="00663075"/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46DFA374" w14:textId="552D1F91" w:rsidR="007E2FF2" w:rsidRPr="008B78C9" w:rsidRDefault="008B78C9" w:rsidP="007E2FF2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4E6269ED" w14:textId="73CB28DD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30868962" w14:textId="11532637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345137BD" w14:textId="53EB9E3F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  <w:r w:rsidR="007E2FF2">
              <w:rPr>
                <w:rFonts w:eastAsia="ＭＳ ゴシック" w:cs="Menlo Regular"/>
                <w:color w:val="000000"/>
                <w:sz w:val="20"/>
                <w:szCs w:val="20"/>
              </w:rPr>
              <w:t>,</w:t>
            </w:r>
          </w:p>
          <w:p w14:paraId="2AD41DE9" w14:textId="1AC0E84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268C3BBA" w14:textId="759A8E4D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publish</w:t>
            </w:r>
          </w:p>
          <w:p w14:paraId="6CDC1E5E" w14:textId="455222DF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citizenship</w:t>
            </w:r>
            <w:proofErr w:type="gramEnd"/>
          </w:p>
          <w:p w14:paraId="056B1280" w14:textId="77777777" w:rsidR="008B78C9" w:rsidRPr="008B78C9" w:rsidRDefault="008B78C9">
            <w:pPr>
              <w:rPr>
                <w:sz w:val="20"/>
                <w:szCs w:val="20"/>
              </w:rPr>
            </w:pPr>
          </w:p>
        </w:tc>
      </w:tr>
      <w:tr w:rsidR="00663075" w14:paraId="28E1D9CF" w14:textId="77777777" w:rsidTr="00BD1BD5">
        <w:trPr>
          <w:trHeight w:val="572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3212054" w14:textId="7C2ED04C" w:rsidR="00663075" w:rsidRPr="005253E3" w:rsidRDefault="005253E3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Differentiation</w:t>
            </w:r>
          </w:p>
        </w:tc>
      </w:tr>
      <w:tr w:rsidR="008E1C9D" w14:paraId="20CE0A10" w14:textId="77777777" w:rsidTr="00BD1BD5">
        <w:trPr>
          <w:trHeight w:val="572"/>
        </w:trPr>
        <w:tc>
          <w:tcPr>
            <w:tcW w:w="4428" w:type="dxa"/>
            <w:tcBorders>
              <w:left w:val="thinThickThinSmallGap" w:sz="18" w:space="0" w:color="auto"/>
            </w:tcBorders>
          </w:tcPr>
          <w:p w14:paraId="4BCEEAD8" w14:textId="2F2CCEB9" w:rsidR="008E1C9D" w:rsidRPr="005253E3" w:rsidRDefault="005253E3" w:rsidP="008E1C9D">
            <w:r w:rsidRPr="005253E3">
              <w:rPr>
                <w:b/>
              </w:rPr>
              <w:t>Adaptations</w:t>
            </w:r>
            <w:r w:rsidR="008E1C9D" w:rsidRPr="005253E3">
              <w:rPr>
                <w:b/>
              </w:rPr>
              <w:t xml:space="preserve">: </w:t>
            </w:r>
          </w:p>
          <w:p w14:paraId="2D8B6315" w14:textId="18F77DA9" w:rsidR="00166B98" w:rsidRDefault="00166B98" w:rsidP="004A2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Use the </w:t>
            </w:r>
            <w:r w:rsidRPr="00166B98">
              <w:rPr>
                <w:b/>
              </w:rPr>
              <w:t xml:space="preserve">Front End Addition </w:t>
            </w:r>
            <w:r w:rsidRPr="00262BD6">
              <w:rPr>
                <w:b/>
              </w:rPr>
              <w:t>poster</w:t>
            </w:r>
            <w:r w:rsidRPr="00166B98">
              <w:rPr>
                <w:b/>
              </w:rPr>
              <w:t>.</w:t>
            </w:r>
            <w:r w:rsidR="003A34D7">
              <w:rPr>
                <w:b/>
              </w:rPr>
              <w:t xml:space="preserve"> </w:t>
            </w:r>
            <w:r w:rsidR="00C937B3">
              <w:rPr>
                <w:b/>
              </w:rPr>
              <w:t>(Below)</w:t>
            </w:r>
          </w:p>
          <w:p w14:paraId="64BC8450" w14:textId="65036AFE" w:rsidR="003A34D7" w:rsidRPr="003A34D7" w:rsidRDefault="003A34D7" w:rsidP="004A21FE">
            <w:pPr>
              <w:pStyle w:val="ListParagraph"/>
              <w:numPr>
                <w:ilvl w:val="0"/>
                <w:numId w:val="4"/>
              </w:numPr>
            </w:pPr>
            <w:r w:rsidRPr="003A34D7">
              <w:t>Have them work within a small group under your direction.</w:t>
            </w:r>
          </w:p>
          <w:p w14:paraId="6F2C2BA2" w14:textId="66E65658" w:rsidR="004A21FE" w:rsidRDefault="004A21FE" w:rsidP="004A21FE">
            <w:pPr>
              <w:pStyle w:val="ListParagraph"/>
              <w:numPr>
                <w:ilvl w:val="0"/>
                <w:numId w:val="4"/>
              </w:numPr>
            </w:pPr>
            <w:r w:rsidRPr="00F33311">
              <w:rPr>
                <w:b/>
              </w:rPr>
              <w:t>Replay</w:t>
            </w:r>
            <w:r>
              <w:t xml:space="preserve"> the screencast as needed.</w:t>
            </w:r>
          </w:p>
          <w:p w14:paraId="7B6DA2E1" w14:textId="77777777" w:rsidR="00BD1BD5" w:rsidRPr="005253E3" w:rsidRDefault="00BD1BD5" w:rsidP="00166B98">
            <w:pPr>
              <w:rPr>
                <w:b/>
              </w:rPr>
            </w:pPr>
          </w:p>
        </w:tc>
        <w:tc>
          <w:tcPr>
            <w:tcW w:w="4428" w:type="dxa"/>
            <w:gridSpan w:val="2"/>
            <w:tcBorders>
              <w:right w:val="thinThickThinSmallGap" w:sz="18" w:space="0" w:color="auto"/>
            </w:tcBorders>
          </w:tcPr>
          <w:p w14:paraId="6A2E38B5" w14:textId="77777777" w:rsidR="008E1C9D" w:rsidRDefault="008E1C9D">
            <w:pPr>
              <w:rPr>
                <w:b/>
              </w:rPr>
            </w:pPr>
            <w:r w:rsidRPr="005253E3">
              <w:rPr>
                <w:b/>
              </w:rPr>
              <w:t xml:space="preserve">Enrichment: </w:t>
            </w:r>
          </w:p>
          <w:p w14:paraId="6D6395D6" w14:textId="40D32BF8" w:rsidR="00860DE0" w:rsidRDefault="00025FB9" w:rsidP="00D44C35">
            <w:pPr>
              <w:pStyle w:val="ListParagraph"/>
              <w:numPr>
                <w:ilvl w:val="0"/>
                <w:numId w:val="5"/>
              </w:numPr>
            </w:pPr>
            <w:r>
              <w:t>Ask students to build 3 and 4</w:t>
            </w:r>
            <w:r w:rsidR="00F33311">
              <w:t xml:space="preserve"> digit numbers or have them tackle numbers requiring consistent regrouping.</w:t>
            </w:r>
          </w:p>
          <w:p w14:paraId="7024B8BD" w14:textId="03CB92BC" w:rsidR="00B25C2B" w:rsidRPr="00B25C2B" w:rsidRDefault="00817349" w:rsidP="00B25C2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t xml:space="preserve">View </w:t>
            </w:r>
            <w:r w:rsidRPr="00817349">
              <w:rPr>
                <w:b/>
              </w:rPr>
              <w:t xml:space="preserve">screencast – </w:t>
            </w:r>
            <w:r w:rsidRPr="00684B45">
              <w:t>Extended Front End Addition</w:t>
            </w:r>
            <w:r w:rsidR="00B25C2B">
              <w:t xml:space="preserve"> </w:t>
            </w:r>
            <w:hyperlink r:id="rId10" w:history="1">
              <w:r w:rsidR="00B25C2B" w:rsidRPr="00684B45">
                <w:rPr>
                  <w:rStyle w:val="Hyperlink"/>
                  <w:sz w:val="20"/>
                  <w:szCs w:val="20"/>
                </w:rPr>
                <w:t>https://www.youtube.com/watch?v=QiPn-vgGJn4</w:t>
              </w:r>
            </w:hyperlink>
            <w:r w:rsidR="00B25C2B">
              <w:t xml:space="preserve">  </w:t>
            </w:r>
            <w:bookmarkStart w:id="0" w:name="_GoBack"/>
            <w:bookmarkEnd w:id="0"/>
            <w:r w:rsidR="00B25C2B">
              <w:t xml:space="preserve">   </w:t>
            </w:r>
          </w:p>
          <w:p w14:paraId="380E89ED" w14:textId="441865ED" w:rsidR="00860DE0" w:rsidRPr="00B25C2B" w:rsidRDefault="00860DE0" w:rsidP="00B25C2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t>Allow these students to work with peers and assist if interested.</w:t>
            </w:r>
          </w:p>
        </w:tc>
      </w:tr>
      <w:tr w:rsidR="005C7EFC" w14:paraId="7BC7BDB2" w14:textId="77777777" w:rsidTr="005C7EFC">
        <w:trPr>
          <w:trHeight w:val="571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2F3758CB" w14:textId="4BD01D3A" w:rsidR="005C7EFC" w:rsidRDefault="005C7EFC" w:rsidP="005C7EFC">
            <w:pPr>
              <w:rPr>
                <w:b/>
              </w:rPr>
            </w:pPr>
            <w:r>
              <w:rPr>
                <w:b/>
              </w:rPr>
              <w:t>Assessment</w:t>
            </w:r>
            <w:r w:rsidRPr="000133BA">
              <w:rPr>
                <w:b/>
              </w:rPr>
              <w:t xml:space="preserve">:  </w:t>
            </w:r>
          </w:p>
          <w:p w14:paraId="47E39DE1" w14:textId="77777777" w:rsidR="005C7EFC" w:rsidRDefault="005C7EFC" w:rsidP="005C7EFC">
            <w:r>
              <w:t xml:space="preserve">Ask students to add the numbers 35 and 66 using base ten blocks by using the </w:t>
            </w:r>
            <w:r w:rsidR="00B03775">
              <w:t>‘</w:t>
            </w:r>
            <w:r>
              <w:t>front end addition</w:t>
            </w:r>
            <w:r w:rsidR="00B03775">
              <w:t>’</w:t>
            </w:r>
            <w:r>
              <w:t xml:space="preserve"> strategy. Have them explain their thinking out loud.  Then have them complete 2 more questions, </w:t>
            </w:r>
            <w:r w:rsidRPr="00692046">
              <w:rPr>
                <w:b/>
              </w:rPr>
              <w:t>allowing them</w:t>
            </w:r>
            <w:r>
              <w:t xml:space="preserve"> to determine the size</w:t>
            </w:r>
            <w:r w:rsidR="00B03775">
              <w:t xml:space="preserve"> of their two numbers this time,</w:t>
            </w:r>
            <w:r>
              <w:t xml:space="preserve"> 2, 3 or 4 digit numbers. Have students then record their thinking by drawing </w:t>
            </w:r>
            <w:r w:rsidRPr="00D336F2">
              <w:rPr>
                <w:b/>
              </w:rPr>
              <w:t>or</w:t>
            </w:r>
            <w:r>
              <w:t xml:space="preserve"> by using their </w:t>
            </w:r>
            <w:proofErr w:type="spellStart"/>
            <w:r>
              <w:t>iPad</w:t>
            </w:r>
            <w:proofErr w:type="spellEnd"/>
            <w:r>
              <w:t xml:space="preserve"> devices. Teacher rotates, listens, and records. </w:t>
            </w:r>
          </w:p>
          <w:p w14:paraId="795638A3" w14:textId="4B3F9B40" w:rsidR="004417CA" w:rsidRDefault="004417CA" w:rsidP="005C7EFC"/>
        </w:tc>
      </w:tr>
      <w:tr w:rsidR="005C7EFC" w14:paraId="6629B1E7" w14:textId="77777777" w:rsidTr="005C7EFC">
        <w:trPr>
          <w:trHeight w:val="63"/>
        </w:trPr>
        <w:tc>
          <w:tcPr>
            <w:tcW w:w="8856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38C558DD" w14:textId="77777777" w:rsidR="005C7EFC" w:rsidRDefault="005C7EFC" w:rsidP="005C7EFC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05EEF23A" w14:textId="77777777" w:rsidR="005C7EFC" w:rsidRDefault="005C7EFC" w:rsidP="005C7EFC">
            <w:r>
              <w:t>Learning addition strategies take time and practice; allow your students the time to build, draw and explain their thinking out loud. Replay the screencast as often as needed.</w:t>
            </w:r>
          </w:p>
          <w:p w14:paraId="3D4A4AF0" w14:textId="5183B0A8" w:rsidR="005C7EFC" w:rsidRDefault="005C7EFC" w:rsidP="005C7EFC">
            <w:r w:rsidRPr="00D336F2">
              <w:t xml:space="preserve">Allowing the students </w:t>
            </w:r>
            <w:r>
              <w:t>to work together allows you to roam, listen and support the students. This further informs the direction of y</w:t>
            </w:r>
            <w:r w:rsidR="004417CA">
              <w:t>our next instructional strategy.</w:t>
            </w:r>
          </w:p>
        </w:tc>
      </w:tr>
    </w:tbl>
    <w:p w14:paraId="10D3FE74" w14:textId="77777777" w:rsidR="004310EC" w:rsidRDefault="004310EC" w:rsidP="00E545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</w:p>
    <w:p w14:paraId="5F064518" w14:textId="77777777" w:rsidR="00F33311" w:rsidRDefault="00F33311" w:rsidP="00E545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</w:p>
    <w:p w14:paraId="0E95A37B" w14:textId="0EB1050C" w:rsidR="00F33311" w:rsidRDefault="00385BE6" w:rsidP="00E545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bookmarkStart w:id="1" w:name="Poster"/>
      <w:r>
        <w:rPr>
          <w:rFonts w:ascii="Arial" w:hAnsi="Arial" w:cs="Arial"/>
          <w:sz w:val="32"/>
          <w:szCs w:val="32"/>
        </w:rPr>
        <w:t>Poster</w:t>
      </w:r>
    </w:p>
    <w:bookmarkEnd w:id="1"/>
    <w:p w14:paraId="1DAD5F88" w14:textId="77777777" w:rsidR="00F33311" w:rsidRDefault="00F33311" w:rsidP="00E545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</w:p>
    <w:p w14:paraId="1F36A093" w14:textId="7BA7713E" w:rsidR="00F33311" w:rsidRDefault="00F33311" w:rsidP="00E545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123D303" wp14:editId="5C16E40B">
            <wp:extent cx="5486400" cy="3793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9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AFBC6" w14:textId="77777777" w:rsidR="00F33311" w:rsidRDefault="00F33311" w:rsidP="00E545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</w:p>
    <w:p w14:paraId="7276F869" w14:textId="77777777" w:rsidR="001B7424" w:rsidRDefault="001B7424"/>
    <w:sectPr w:rsidR="001B7424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A13819"/>
    <w:multiLevelType w:val="hybridMultilevel"/>
    <w:tmpl w:val="BEF8A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321D"/>
    <w:multiLevelType w:val="hybridMultilevel"/>
    <w:tmpl w:val="BD805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A1458"/>
    <w:multiLevelType w:val="hybridMultilevel"/>
    <w:tmpl w:val="565A1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82CF8"/>
    <w:multiLevelType w:val="hybridMultilevel"/>
    <w:tmpl w:val="BCDE2232"/>
    <w:lvl w:ilvl="0" w:tplc="04090005">
      <w:start w:val="1"/>
      <w:numFmt w:val="bullet"/>
      <w:lvlText w:val=""/>
      <w:lvlJc w:val="left"/>
      <w:pPr>
        <w:ind w:left="14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>
    <w:nsid w:val="17A42404"/>
    <w:multiLevelType w:val="hybridMultilevel"/>
    <w:tmpl w:val="AD6A47F2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1A015F15"/>
    <w:multiLevelType w:val="hybridMultilevel"/>
    <w:tmpl w:val="C1A20560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20046656"/>
    <w:multiLevelType w:val="hybridMultilevel"/>
    <w:tmpl w:val="BE66DE3E"/>
    <w:lvl w:ilvl="0" w:tplc="04090005">
      <w:start w:val="1"/>
      <w:numFmt w:val="bullet"/>
      <w:lvlText w:val=""/>
      <w:lvlJc w:val="left"/>
      <w:pPr>
        <w:ind w:left="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>
    <w:nsid w:val="6C4432D4"/>
    <w:multiLevelType w:val="hybridMultilevel"/>
    <w:tmpl w:val="430ED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D4AFA"/>
    <w:multiLevelType w:val="hybridMultilevel"/>
    <w:tmpl w:val="16344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133BA"/>
    <w:rsid w:val="00025FB9"/>
    <w:rsid w:val="00040D57"/>
    <w:rsid w:val="000A773F"/>
    <w:rsid w:val="00166B98"/>
    <w:rsid w:val="001B7424"/>
    <w:rsid w:val="001F47CF"/>
    <w:rsid w:val="002615CF"/>
    <w:rsid w:val="00262BD6"/>
    <w:rsid w:val="00304932"/>
    <w:rsid w:val="00310D9A"/>
    <w:rsid w:val="003479C1"/>
    <w:rsid w:val="003761E9"/>
    <w:rsid w:val="00385BE6"/>
    <w:rsid w:val="003A142A"/>
    <w:rsid w:val="003A34D7"/>
    <w:rsid w:val="003C6D37"/>
    <w:rsid w:val="004310EC"/>
    <w:rsid w:val="004417CA"/>
    <w:rsid w:val="0046765A"/>
    <w:rsid w:val="0048070F"/>
    <w:rsid w:val="004A21FE"/>
    <w:rsid w:val="005253E3"/>
    <w:rsid w:val="0058126C"/>
    <w:rsid w:val="005C7EFC"/>
    <w:rsid w:val="0063035A"/>
    <w:rsid w:val="00642F1C"/>
    <w:rsid w:val="00663075"/>
    <w:rsid w:val="00684B45"/>
    <w:rsid w:val="00692046"/>
    <w:rsid w:val="006B4BB5"/>
    <w:rsid w:val="006D203D"/>
    <w:rsid w:val="006D7100"/>
    <w:rsid w:val="007043CE"/>
    <w:rsid w:val="00740D63"/>
    <w:rsid w:val="00744F47"/>
    <w:rsid w:val="007464FC"/>
    <w:rsid w:val="00764E0D"/>
    <w:rsid w:val="007B1D39"/>
    <w:rsid w:val="007E2FF2"/>
    <w:rsid w:val="00817349"/>
    <w:rsid w:val="00860DE0"/>
    <w:rsid w:val="008914B9"/>
    <w:rsid w:val="008A47CA"/>
    <w:rsid w:val="008B78C9"/>
    <w:rsid w:val="008E1C9D"/>
    <w:rsid w:val="00927FF9"/>
    <w:rsid w:val="00980AE0"/>
    <w:rsid w:val="009914D6"/>
    <w:rsid w:val="009E0CCA"/>
    <w:rsid w:val="009E7538"/>
    <w:rsid w:val="00A75ABE"/>
    <w:rsid w:val="00A96AED"/>
    <w:rsid w:val="00AC1B6E"/>
    <w:rsid w:val="00B03775"/>
    <w:rsid w:val="00B25C2B"/>
    <w:rsid w:val="00BD1BD5"/>
    <w:rsid w:val="00BF1B9E"/>
    <w:rsid w:val="00C00DE7"/>
    <w:rsid w:val="00C83469"/>
    <w:rsid w:val="00C937B3"/>
    <w:rsid w:val="00D336F2"/>
    <w:rsid w:val="00D41A20"/>
    <w:rsid w:val="00D44C35"/>
    <w:rsid w:val="00DC0BD6"/>
    <w:rsid w:val="00DF473F"/>
    <w:rsid w:val="00E00E1D"/>
    <w:rsid w:val="00E0472F"/>
    <w:rsid w:val="00E074F0"/>
    <w:rsid w:val="00E16D94"/>
    <w:rsid w:val="00E17728"/>
    <w:rsid w:val="00E2527B"/>
    <w:rsid w:val="00E37EFE"/>
    <w:rsid w:val="00E51CC8"/>
    <w:rsid w:val="00E545E0"/>
    <w:rsid w:val="00E6348D"/>
    <w:rsid w:val="00EC3FB2"/>
    <w:rsid w:val="00F33311"/>
    <w:rsid w:val="00F54771"/>
    <w:rsid w:val="00F57C66"/>
    <w:rsid w:val="00FC29EB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."/>
  <w:listSeparator w:val=","/>
  <w14:docId w14:val="70D9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B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B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2.jpeg"/><Relationship Id="rId9" Type="http://schemas.openxmlformats.org/officeDocument/2006/relationships/hyperlink" Target="https://www.youtube.com/watch?v=Lz-glVumNes" TargetMode="External"/><Relationship Id="rId10" Type="http://schemas.openxmlformats.org/officeDocument/2006/relationships/hyperlink" Target="https://www.youtube.com/watch?v=QiPn-vgGJn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04C945-6962-7A45-A63F-E3A12C24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3203</Characters>
  <Application>Microsoft Macintosh Word</Application>
  <DocSecurity>0</DocSecurity>
  <Lines>26</Lines>
  <Paragraphs>7</Paragraphs>
  <ScaleCrop>false</ScaleCrop>
  <Company>SSRSB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Microsoft Office User</cp:lastModifiedBy>
  <cp:revision>2</cp:revision>
  <cp:lastPrinted>2015-07-09T22:52:00Z</cp:lastPrinted>
  <dcterms:created xsi:type="dcterms:W3CDTF">2015-07-10T03:13:00Z</dcterms:created>
  <dcterms:modified xsi:type="dcterms:W3CDTF">2015-07-10T03:13:00Z</dcterms:modified>
</cp:coreProperties>
</file>