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626"/>
        <w:gridCol w:w="1802"/>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1A4A3FFD" w:rsidR="001B7424" w:rsidRPr="000133BA" w:rsidRDefault="0056618C"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59484B1A" w:rsidR="008A47CA" w:rsidRDefault="008A47CA">
            <w:pPr>
              <w:rPr>
                <w:b/>
              </w:rPr>
            </w:pPr>
            <w:r>
              <w:rPr>
                <w:b/>
              </w:rPr>
              <w:t xml:space="preserve">Grade: </w:t>
            </w:r>
            <w:r w:rsidR="000A773F">
              <w:rPr>
                <w:b/>
              </w:rPr>
              <w:t xml:space="preserve">  </w:t>
            </w:r>
            <w:r w:rsidR="0056618C">
              <w:rPr>
                <w:b/>
              </w:rPr>
              <w:t>4</w:t>
            </w:r>
            <w:r w:rsidR="000A773F">
              <w:rPr>
                <w:b/>
              </w:rPr>
              <w:t xml:space="preserve">                                      </w:t>
            </w:r>
            <w:r w:rsidR="0056618C">
              <w:rPr>
                <w:b/>
              </w:rPr>
              <w:t xml:space="preserve">                             </w:t>
            </w:r>
            <w:r w:rsidR="000A773F">
              <w:rPr>
                <w:b/>
              </w:rPr>
              <w:t xml:space="preserve">  </w:t>
            </w:r>
            <w:r>
              <w:rPr>
                <w:b/>
              </w:rPr>
              <w:t xml:space="preserve">Subject: </w:t>
            </w:r>
            <w:r w:rsidR="0056618C">
              <w:rPr>
                <w:b/>
              </w:rPr>
              <w:t xml:space="preserve">Math </w:t>
            </w:r>
          </w:p>
          <w:p w14:paraId="6F89EEF7" w14:textId="45760182" w:rsidR="008A47CA" w:rsidRPr="000133BA" w:rsidRDefault="008A47CA" w:rsidP="000A773F">
            <w:pPr>
              <w:rPr>
                <w:b/>
              </w:rPr>
            </w:pPr>
            <w:r>
              <w:rPr>
                <w:b/>
              </w:rPr>
              <w:t xml:space="preserve">                                                                                         Unit:  </w:t>
            </w:r>
            <w:r w:rsidR="0056618C">
              <w:rPr>
                <w:b/>
              </w:rPr>
              <w:t xml:space="preserve">Measurement </w:t>
            </w:r>
            <w:proofErr w:type="gramStart"/>
            <w:r w:rsidR="0056618C">
              <w:rPr>
                <w:b/>
              </w:rPr>
              <w:t>Time</w:t>
            </w:r>
            <w:r>
              <w:rPr>
                <w:b/>
              </w:rPr>
              <w:t xml:space="preserve">      </w:t>
            </w:r>
            <w:proofErr w:type="gramEnd"/>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D7CB530" w14:textId="2C3D79C5" w:rsidR="008B78C9" w:rsidRDefault="00587C7B" w:rsidP="000A773F">
            <w:pPr>
              <w:rPr>
                <w:b/>
              </w:rPr>
            </w:pPr>
            <w:r>
              <w:rPr>
                <w:b/>
              </w:rPr>
              <w:t>Learning Target</w:t>
            </w:r>
            <w:r w:rsidR="000A773F" w:rsidRPr="008B78C9">
              <w:rPr>
                <w:b/>
              </w:rPr>
              <w:t>:</w:t>
            </w:r>
            <w:r w:rsidR="00326BBA">
              <w:rPr>
                <w:b/>
              </w:rPr>
              <w:t xml:space="preserve"> </w:t>
            </w:r>
            <w:r w:rsidR="00326BBA" w:rsidRPr="00326BBA">
              <w:t>Use elapsed time to express how much time has passed</w:t>
            </w:r>
          </w:p>
          <w:p w14:paraId="33C14583" w14:textId="72C2FD4F" w:rsidR="005253E3" w:rsidRPr="008B78C9" w:rsidRDefault="005253E3" w:rsidP="000A773F">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4D753B87" w14:textId="2BFB9346" w:rsidR="001B7424" w:rsidRDefault="001B7424" w:rsidP="00326BBA">
            <w:r w:rsidRPr="008B78C9">
              <w:t xml:space="preserve">Curriculum Outcomes: </w:t>
            </w:r>
            <w:r w:rsidR="008A47CA" w:rsidRPr="008B78C9">
              <w:t xml:space="preserve"> </w:t>
            </w:r>
          </w:p>
          <w:p w14:paraId="25799664" w14:textId="3C31A54F" w:rsidR="00326BBA" w:rsidRDefault="00326BBA" w:rsidP="00326BBA">
            <w:r>
              <w:t>Mo1.02 – Express the time orally an numerically from a 12-hour analog clock</w:t>
            </w:r>
          </w:p>
          <w:p w14:paraId="1F08B45A" w14:textId="2D4EC210" w:rsidR="00326BBA" w:rsidRDefault="00326BBA" w:rsidP="00326BBA">
            <w:r>
              <w:t>M01.04 – Express time orally and numerically from a 12-hour digital clock</w:t>
            </w:r>
          </w:p>
          <w:p w14:paraId="7B045D90" w14:textId="3EA0D664" w:rsidR="00326BBA" w:rsidRPr="008B78C9" w:rsidRDefault="00326BBA" w:rsidP="00326BBA">
            <w:r>
              <w:t xml:space="preserve">M01.06 – Explain the time orally as “minutes to” or </w:t>
            </w:r>
            <w:r w:rsidR="007A4071">
              <w:t>“</w:t>
            </w:r>
            <w:r>
              <w:t>minutes after” the hour</w:t>
            </w: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7406AD8" w14:textId="16178D8F" w:rsidR="00FE3DC3" w:rsidRPr="008B78C9" w:rsidRDefault="007A4071">
            <w:pPr>
              <w:rPr>
                <w:b/>
              </w:rPr>
            </w:pPr>
            <w:r>
              <w:rPr>
                <w:b/>
              </w:rPr>
              <w:t>Screencast support</w:t>
            </w:r>
            <w:r w:rsidR="00FE3DC3" w:rsidRPr="008B78C9">
              <w:rPr>
                <w:b/>
              </w:rPr>
              <w:t xml:space="preserve">: </w:t>
            </w:r>
            <w:hyperlink r:id="rId8" w:history="1">
              <w:r w:rsidRPr="007A4071">
                <w:rPr>
                  <w:rStyle w:val="Hyperlink"/>
                </w:rPr>
                <w:t>Telling Time elapsed time</w:t>
              </w:r>
            </w:hyperlink>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EEF351" w14:textId="2408206E" w:rsidR="00A1303D" w:rsidRDefault="005253E3">
            <w:pPr>
              <w:rPr>
                <w:b/>
              </w:rPr>
            </w:pPr>
            <w:r>
              <w:rPr>
                <w:b/>
              </w:rPr>
              <w:t xml:space="preserve">Resources/AT Tips: </w:t>
            </w:r>
          </w:p>
          <w:p w14:paraId="1E71CE61" w14:textId="764B973D" w:rsidR="00A1303D" w:rsidRDefault="00D07760">
            <w:r>
              <w:t>Screencast – Telling Time elapsed time</w:t>
            </w:r>
            <w:r w:rsidR="007A4071">
              <w:t xml:space="preserve"> </w:t>
            </w:r>
          </w:p>
          <w:p w14:paraId="20C1417C" w14:textId="77777777" w:rsidR="00A1303D" w:rsidRDefault="007A4071">
            <w:proofErr w:type="gramStart"/>
            <w:r>
              <w:t>mini</w:t>
            </w:r>
            <w:proofErr w:type="gramEnd"/>
            <w:r>
              <w:t xml:space="preserve"> assessment,</w:t>
            </w:r>
          </w:p>
          <w:p w14:paraId="3108114E" w14:textId="77777777" w:rsidR="00A1303D" w:rsidRDefault="007A4071">
            <w:r>
              <w:t xml:space="preserve"> </w:t>
            </w:r>
            <w:hyperlink r:id="rId9" w:history="1">
              <w:proofErr w:type="gramStart"/>
              <w:r w:rsidRPr="007A4071">
                <w:rPr>
                  <w:rStyle w:val="Hyperlink"/>
                </w:rPr>
                <w:t>interactive</w:t>
              </w:r>
              <w:proofErr w:type="gramEnd"/>
              <w:r w:rsidRPr="007A4071">
                <w:rPr>
                  <w:rStyle w:val="Hyperlink"/>
                </w:rPr>
                <w:t xml:space="preserve"> whiteboard analog clock</w:t>
              </w:r>
            </w:hyperlink>
          </w:p>
          <w:p w14:paraId="36D85380" w14:textId="77777777" w:rsidR="00A1303D" w:rsidRDefault="00A1303D">
            <w:r>
              <w:t>Math Makes Sense 4 page 137</w:t>
            </w:r>
          </w:p>
          <w:p w14:paraId="6B90B42D" w14:textId="6D678B5E" w:rsidR="008B78C9" w:rsidRDefault="00A1303D">
            <w:r>
              <w:t xml:space="preserve"> Kids clock app</w:t>
            </w:r>
            <w:r w:rsidR="00D07760">
              <w:rPr>
                <w:noProof/>
              </w:rPr>
              <w:drawing>
                <wp:inline distT="0" distB="0" distL="0" distR="0" wp14:anchorId="385A8A1D" wp14:editId="57CFF0C3">
                  <wp:extent cx="395182" cy="404330"/>
                  <wp:effectExtent l="0" t="0" r="1143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7 at 10.32.03 AM.png"/>
                          <pic:cNvPicPr/>
                        </pic:nvPicPr>
                        <pic:blipFill>
                          <a:blip r:embed="rId10">
                            <a:extLst>
                              <a:ext uri="{28A0092B-C50C-407E-A947-70E740481C1C}">
                                <a14:useLocalDpi xmlns:a14="http://schemas.microsoft.com/office/drawing/2010/main" val="0"/>
                              </a:ext>
                            </a:extLst>
                          </a:blip>
                          <a:stretch>
                            <a:fillRect/>
                          </a:stretch>
                        </pic:blipFill>
                        <pic:spPr>
                          <a:xfrm>
                            <a:off x="0" y="0"/>
                            <a:ext cx="396817" cy="406003"/>
                          </a:xfrm>
                          <a:prstGeom prst="rect">
                            <a:avLst/>
                          </a:prstGeom>
                        </pic:spPr>
                      </pic:pic>
                    </a:graphicData>
                  </a:graphic>
                </wp:inline>
              </w:drawing>
            </w:r>
          </w:p>
          <w:p w14:paraId="605C0FB0" w14:textId="0325C874" w:rsidR="00D07760" w:rsidRDefault="00D07760">
            <w:r>
              <w:t xml:space="preserve">Enrichment – </w:t>
            </w:r>
            <w:hyperlink r:id="rId11" w:history="1">
              <w:r w:rsidRPr="009325B8">
                <w:rPr>
                  <w:rStyle w:val="Hyperlink"/>
                </w:rPr>
                <w:t>Elapsed Time (pink hair)</w:t>
              </w:r>
            </w:hyperlink>
            <w:r>
              <w:t xml:space="preserve"> screencast</w:t>
            </w:r>
          </w:p>
          <w:p w14:paraId="6937A343" w14:textId="3E3A4672" w:rsidR="00DC519E" w:rsidRDefault="00DC519E">
            <w:proofErr w:type="spellStart"/>
            <w:r>
              <w:t>Showbie</w:t>
            </w:r>
            <w:proofErr w:type="spellEnd"/>
            <w:r w:rsidR="00E03524">
              <w:t xml:space="preserve"> </w:t>
            </w:r>
            <w:r w:rsidR="00E03524">
              <w:rPr>
                <w:noProof/>
              </w:rPr>
              <w:drawing>
                <wp:inline distT="0" distB="0" distL="0" distR="0" wp14:anchorId="5CAD583B" wp14:editId="46E4440D">
                  <wp:extent cx="370681" cy="368492"/>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7-07 at 10.53.58 AM.png"/>
                          <pic:cNvPicPr/>
                        </pic:nvPicPr>
                        <pic:blipFill>
                          <a:blip r:embed="rId12">
                            <a:extLst>
                              <a:ext uri="{28A0092B-C50C-407E-A947-70E740481C1C}">
                                <a14:useLocalDpi xmlns:a14="http://schemas.microsoft.com/office/drawing/2010/main" val="0"/>
                              </a:ext>
                            </a:extLst>
                          </a:blip>
                          <a:stretch>
                            <a:fillRect/>
                          </a:stretch>
                        </pic:blipFill>
                        <pic:spPr>
                          <a:xfrm rot="10800000" flipV="1">
                            <a:off x="0" y="0"/>
                            <a:ext cx="371067" cy="368875"/>
                          </a:xfrm>
                          <a:prstGeom prst="rect">
                            <a:avLst/>
                          </a:prstGeom>
                        </pic:spPr>
                      </pic:pic>
                    </a:graphicData>
                  </a:graphic>
                </wp:inline>
              </w:drawing>
            </w:r>
          </w:p>
          <w:p w14:paraId="18D811A6" w14:textId="322A8CDF" w:rsidR="008B78C9" w:rsidRPr="008B78C9" w:rsidRDefault="00CC52C0" w:rsidP="00CC52C0">
            <w:pPr>
              <w:rPr>
                <w:b/>
              </w:rPr>
            </w:pPr>
            <w:r>
              <w:rPr>
                <w:rFonts w:ascii="Times New Roman" w:hAnsi="Times New Roman" w:cs="Times New Roman"/>
              </w:rPr>
              <w:t>Elapsed time clock – NSVS – Math commons 4-6</w:t>
            </w:r>
            <w:bookmarkStart w:id="0" w:name="_GoBack"/>
            <w:bookmarkEnd w:id="0"/>
          </w:p>
        </w:tc>
      </w:tr>
      <w:tr w:rsidR="008B78C9" w14:paraId="52DFB6DD" w14:textId="77777777" w:rsidTr="007A4071">
        <w:trPr>
          <w:trHeight w:val="395"/>
        </w:trPr>
        <w:tc>
          <w:tcPr>
            <w:tcW w:w="7054"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802"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7A4071">
        <w:trPr>
          <w:trHeight w:val="1876"/>
        </w:trPr>
        <w:tc>
          <w:tcPr>
            <w:tcW w:w="7054" w:type="dxa"/>
            <w:gridSpan w:val="2"/>
            <w:tcBorders>
              <w:left w:val="thinThickThinSmallGap" w:sz="18" w:space="0" w:color="auto"/>
            </w:tcBorders>
          </w:tcPr>
          <w:p w14:paraId="60AD7A91" w14:textId="03B30C64" w:rsidR="008B78C9" w:rsidRDefault="008B78C9">
            <w:pPr>
              <w:rPr>
                <w:b/>
              </w:rPr>
            </w:pPr>
            <w:r w:rsidRPr="005253E3">
              <w:rPr>
                <w:b/>
              </w:rPr>
              <w:t xml:space="preserve">I do: </w:t>
            </w:r>
          </w:p>
          <w:p w14:paraId="522C1B97" w14:textId="77777777" w:rsidR="002652E1" w:rsidRDefault="002652E1" w:rsidP="002652E1">
            <w:pPr>
              <w:pStyle w:val="ListParagraph"/>
              <w:numPr>
                <w:ilvl w:val="0"/>
                <w:numId w:val="2"/>
              </w:numPr>
            </w:pPr>
            <w:r>
              <w:t>Activate prior knowledge – using whiteboard clock review parts of the clock and vocabulary used for telling time. Give examples of different times and have students tell you what time it is.</w:t>
            </w:r>
          </w:p>
          <w:p w14:paraId="3CD2A766" w14:textId="22F5C82F" w:rsidR="002652E1" w:rsidRDefault="009C4EFF" w:rsidP="002652E1">
            <w:pPr>
              <w:pStyle w:val="ListParagraph"/>
              <w:numPr>
                <w:ilvl w:val="0"/>
                <w:numId w:val="2"/>
              </w:numPr>
            </w:pPr>
            <w:r>
              <w:t>Ask students how you know how long you have spent on an activity? The amount of time from the start to the end of an activity is the elapsed time. To find elapsed time in minutes we count on by 5’s.</w:t>
            </w:r>
          </w:p>
          <w:p w14:paraId="4A0D84F8" w14:textId="1100E97F" w:rsidR="009C4EFF" w:rsidRDefault="009C4EFF" w:rsidP="002652E1">
            <w:pPr>
              <w:pStyle w:val="ListParagraph"/>
              <w:numPr>
                <w:ilvl w:val="0"/>
                <w:numId w:val="2"/>
              </w:numPr>
            </w:pPr>
            <w:r>
              <w:t xml:space="preserve">Show screencast of </w:t>
            </w:r>
            <w:hyperlink r:id="rId13" w:history="1">
              <w:r w:rsidRPr="009C4EFF">
                <w:rPr>
                  <w:rStyle w:val="Hyperlink"/>
                </w:rPr>
                <w:t>Telling Time elapsed time</w:t>
              </w:r>
            </w:hyperlink>
          </w:p>
          <w:p w14:paraId="4D6CDB2F" w14:textId="77777777" w:rsidR="008B78C9" w:rsidRDefault="008B78C9"/>
          <w:p w14:paraId="19CF890D" w14:textId="77777777" w:rsidR="008B78C9" w:rsidRDefault="008B78C9"/>
        </w:tc>
        <w:tc>
          <w:tcPr>
            <w:tcW w:w="1802"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D07760">
        <w:trPr>
          <w:trHeight w:val="1125"/>
        </w:trPr>
        <w:tc>
          <w:tcPr>
            <w:tcW w:w="7054" w:type="dxa"/>
            <w:gridSpan w:val="2"/>
            <w:tcBorders>
              <w:left w:val="thinThickThinSmallGap" w:sz="18" w:space="0" w:color="auto"/>
            </w:tcBorders>
          </w:tcPr>
          <w:p w14:paraId="2DFE2E1C" w14:textId="2DFC1BE6" w:rsidR="008B78C9" w:rsidRDefault="009C4EFF" w:rsidP="00663075">
            <w:pPr>
              <w:rPr>
                <w:b/>
              </w:rPr>
            </w:pPr>
            <w:r>
              <w:rPr>
                <w:b/>
              </w:rPr>
              <w:t>We</w:t>
            </w:r>
            <w:r w:rsidR="008B78C9" w:rsidRPr="005253E3">
              <w:rPr>
                <w:b/>
              </w:rPr>
              <w:t xml:space="preserve"> do:</w:t>
            </w:r>
            <w:r>
              <w:rPr>
                <w:b/>
              </w:rPr>
              <w:t xml:space="preserve"> </w:t>
            </w:r>
          </w:p>
          <w:p w14:paraId="47B0741E" w14:textId="6A67DD4D" w:rsidR="009C4EFF" w:rsidRPr="00A1303D" w:rsidRDefault="009C4EFF" w:rsidP="009C4EFF">
            <w:pPr>
              <w:pStyle w:val="ListParagraph"/>
              <w:numPr>
                <w:ilvl w:val="0"/>
                <w:numId w:val="3"/>
              </w:numPr>
              <w:rPr>
                <w:b/>
              </w:rPr>
            </w:pPr>
            <w:r>
              <w:t>Do a variety of examples with the interactive analog clock. Show the counting by 5’s and then counting on strategy. All examples should be less than 1 hour.</w:t>
            </w:r>
          </w:p>
          <w:p w14:paraId="5E456474" w14:textId="499F53AB" w:rsidR="008B78C9" w:rsidRPr="00D07760" w:rsidRDefault="00A1303D" w:rsidP="00663075">
            <w:pPr>
              <w:pStyle w:val="ListParagraph"/>
              <w:numPr>
                <w:ilvl w:val="0"/>
                <w:numId w:val="3"/>
              </w:numPr>
              <w:rPr>
                <w:b/>
              </w:rPr>
            </w:pPr>
            <w:r>
              <w:t xml:space="preserve">Students work in groups of 2 using </w:t>
            </w:r>
            <w:proofErr w:type="spellStart"/>
            <w:r>
              <w:t>iPad</w:t>
            </w:r>
            <w:proofErr w:type="spellEnd"/>
            <w:r>
              <w:t xml:space="preserve"> and kids clock to answer questions 1-10 on page 137 Math Makes Sense 4. </w:t>
            </w:r>
            <w:r>
              <w:lastRenderedPageBreak/>
              <w:t>Continuously circulate talking with students and checking for understanding</w:t>
            </w:r>
            <w:r w:rsidR="00D07760">
              <w:t xml:space="preserve"> and giving feedback</w:t>
            </w:r>
            <w:r>
              <w:t>.</w:t>
            </w:r>
          </w:p>
        </w:tc>
        <w:tc>
          <w:tcPr>
            <w:tcW w:w="1802" w:type="dxa"/>
            <w:tcBorders>
              <w:right w:val="thinThickThinSmallGap" w:sz="18" w:space="0" w:color="auto"/>
            </w:tcBorders>
          </w:tcPr>
          <w:p w14:paraId="272B9B5F" w14:textId="7D5E87FE" w:rsidR="008B78C9" w:rsidRPr="008B78C9" w:rsidRDefault="008B78C9" w:rsidP="007A4071">
            <w:pPr>
              <w:rPr>
                <w:sz w:val="20"/>
                <w:szCs w:val="20"/>
              </w:rPr>
            </w:pPr>
            <w:r w:rsidRPr="008B78C9">
              <w:rPr>
                <w:rFonts w:eastAsia="ＭＳ ゴシック"/>
                <w:color w:val="000000"/>
                <w:sz w:val="20"/>
                <w:szCs w:val="20"/>
              </w:rPr>
              <w:lastRenderedPageBreak/>
              <w:t xml:space="preserve"> </w:t>
            </w:r>
            <w:r w:rsidR="007A4071">
              <w:rPr>
                <w:rFonts w:eastAsia="ＭＳ ゴシック"/>
                <w:color w:val="000000"/>
                <w:sz w:val="20"/>
                <w:szCs w:val="20"/>
              </w:rPr>
              <w:t>Notes</w:t>
            </w:r>
          </w:p>
        </w:tc>
      </w:tr>
      <w:tr w:rsidR="008B78C9" w14:paraId="49C91F3C" w14:textId="77777777" w:rsidTr="007A4071">
        <w:trPr>
          <w:trHeight w:val="2042"/>
        </w:trPr>
        <w:tc>
          <w:tcPr>
            <w:tcW w:w="7054" w:type="dxa"/>
            <w:gridSpan w:val="2"/>
            <w:tcBorders>
              <w:left w:val="thinThickThinSmallGap" w:sz="18" w:space="0" w:color="auto"/>
            </w:tcBorders>
          </w:tcPr>
          <w:p w14:paraId="07B3C254" w14:textId="7A4BC423" w:rsidR="008B78C9" w:rsidRPr="005253E3" w:rsidRDefault="009C4EFF" w:rsidP="00663075">
            <w:pPr>
              <w:rPr>
                <w:b/>
              </w:rPr>
            </w:pPr>
            <w:r>
              <w:rPr>
                <w:b/>
              </w:rPr>
              <w:lastRenderedPageBreak/>
              <w:t>You</w:t>
            </w:r>
            <w:r w:rsidR="008B78C9" w:rsidRPr="005253E3">
              <w:rPr>
                <w:b/>
              </w:rPr>
              <w:t xml:space="preserve"> do: </w:t>
            </w:r>
          </w:p>
          <w:p w14:paraId="1632B7B5" w14:textId="0EB0750C" w:rsidR="00E03524" w:rsidRDefault="00D07760" w:rsidP="00663075">
            <w:r>
              <w:t xml:space="preserve">Work on extra practice sheet found below. This should be passed in using the app </w:t>
            </w:r>
            <w:proofErr w:type="spellStart"/>
            <w:r>
              <w:t>showbie</w:t>
            </w:r>
            <w:proofErr w:type="spellEnd"/>
            <w:r>
              <w:t>.</w:t>
            </w:r>
          </w:p>
          <w:p w14:paraId="0661B682" w14:textId="77777777" w:rsidR="008B78C9" w:rsidRPr="00E03524" w:rsidRDefault="008B78C9" w:rsidP="00E03524"/>
        </w:tc>
        <w:tc>
          <w:tcPr>
            <w:tcW w:w="1802" w:type="dxa"/>
            <w:tcBorders>
              <w:right w:val="thinThickThinSmallGap" w:sz="18" w:space="0" w:color="auto"/>
            </w:tcBorders>
          </w:tcPr>
          <w:p w14:paraId="32BE4E28" w14:textId="360872DC" w:rsidR="008B78C9" w:rsidRPr="005253E3" w:rsidRDefault="008B78C9" w:rsidP="00663075">
            <w:pPr>
              <w:rPr>
                <w:rFonts w:eastAsia="ＭＳ ゴシック"/>
                <w:color w:val="000000"/>
                <w:sz w:val="20"/>
                <w:szCs w:val="20"/>
              </w:rPr>
            </w:pPr>
          </w:p>
        </w:tc>
      </w:tr>
      <w:tr w:rsidR="008B78C9" w14:paraId="77B172B7" w14:textId="77777777" w:rsidTr="007A4071">
        <w:trPr>
          <w:trHeight w:val="394"/>
        </w:trPr>
        <w:tc>
          <w:tcPr>
            <w:tcW w:w="7054" w:type="dxa"/>
            <w:gridSpan w:val="2"/>
            <w:tcBorders>
              <w:left w:val="thinThickThinSmallGap" w:sz="18" w:space="0" w:color="auto"/>
            </w:tcBorders>
          </w:tcPr>
          <w:p w14:paraId="68B8973B" w14:textId="77777777" w:rsidR="008B78C9" w:rsidRPr="005253E3" w:rsidRDefault="008B78C9" w:rsidP="00663075">
            <w:pPr>
              <w:rPr>
                <w:b/>
              </w:rPr>
            </w:pPr>
            <w:r w:rsidRPr="005253E3">
              <w:rPr>
                <w:b/>
              </w:rPr>
              <w:t>We share:</w:t>
            </w:r>
          </w:p>
          <w:p w14:paraId="0C8E9544" w14:textId="02D550E5" w:rsidR="008B78C9" w:rsidRDefault="009325B8" w:rsidP="00663075">
            <w:r>
              <w:t xml:space="preserve">Bring students back together to review elapsed time. We have been working within one hour. Explain that there is another way to find elapsed time over a period of hours. Allow them all to watch the enrichment video </w:t>
            </w:r>
            <w:hyperlink r:id="rId14" w:history="1">
              <w:r w:rsidRPr="009325B8">
                <w:rPr>
                  <w:rStyle w:val="Hyperlink"/>
                </w:rPr>
                <w:t>Elapsed Time (pink hair)</w:t>
              </w:r>
            </w:hyperlink>
            <w:r>
              <w:t xml:space="preserve"> a few may have seen it through enrichment activities.</w:t>
            </w:r>
          </w:p>
          <w:p w14:paraId="268C00B7" w14:textId="77777777" w:rsidR="008B78C9" w:rsidRDefault="008B78C9" w:rsidP="00663075"/>
          <w:p w14:paraId="3C578A8D" w14:textId="77777777" w:rsidR="008B78C9" w:rsidRDefault="008B78C9" w:rsidP="00663075"/>
        </w:tc>
        <w:tc>
          <w:tcPr>
            <w:tcW w:w="1802" w:type="dxa"/>
            <w:tcBorders>
              <w:right w:val="thinThickThinSmallGap" w:sz="18" w:space="0" w:color="auto"/>
            </w:tcBorders>
          </w:tcPr>
          <w:p w14:paraId="056B1280" w14:textId="7D2B335E" w:rsidR="008B78C9" w:rsidRPr="008B78C9" w:rsidRDefault="008B78C9" w:rsidP="007A4071">
            <w:pPr>
              <w:rPr>
                <w:sz w:val="20"/>
                <w:szCs w:val="20"/>
              </w:rPr>
            </w:pPr>
            <w:r w:rsidRPr="008B78C9">
              <w:rPr>
                <w:rFonts w:eastAsia="ＭＳ ゴシック"/>
                <w:color w:val="000000"/>
                <w:sz w:val="20"/>
                <w:szCs w:val="20"/>
              </w:rPr>
              <w:t xml:space="preserve"> </w:t>
            </w: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308ACCEE" w:rsidR="008E1C9D" w:rsidRPr="005253E3" w:rsidRDefault="005253E3" w:rsidP="008E1C9D">
            <w:r w:rsidRPr="005253E3">
              <w:rPr>
                <w:b/>
              </w:rPr>
              <w:t>Adaptations</w:t>
            </w:r>
            <w:r w:rsidR="008E1C9D" w:rsidRPr="005253E3">
              <w:rPr>
                <w:b/>
              </w:rPr>
              <w:t xml:space="preserve">: </w:t>
            </w:r>
          </w:p>
          <w:p w14:paraId="050CFB97" w14:textId="77777777" w:rsidR="000A773F" w:rsidRPr="005253E3" w:rsidRDefault="000A773F" w:rsidP="008E1C9D"/>
          <w:p w14:paraId="79AE43BA" w14:textId="77777777" w:rsidR="009325B8" w:rsidRDefault="009325B8" w:rsidP="009325B8">
            <w:pPr>
              <w:rPr>
                <w:rFonts w:ascii="Georgia" w:hAnsi="Georgia"/>
              </w:rPr>
            </w:pPr>
            <w:r w:rsidRPr="00712ED2">
              <w:rPr>
                <w:rFonts w:ascii="Georgia" w:hAnsi="Georgia"/>
              </w:rPr>
              <w:t>Have struggling students watch the screencast Telling Time</w:t>
            </w:r>
            <w:r>
              <w:rPr>
                <w:rFonts w:ascii="Georgia" w:hAnsi="Georgia"/>
              </w:rPr>
              <w:t xml:space="preserve"> to the minute.</w:t>
            </w:r>
          </w:p>
          <w:p w14:paraId="2D693008" w14:textId="77777777" w:rsidR="009325B8" w:rsidRPr="00712ED2" w:rsidRDefault="009325B8" w:rsidP="009325B8">
            <w:pPr>
              <w:rPr>
                <w:rFonts w:ascii="Georgia" w:hAnsi="Georgia"/>
              </w:rPr>
            </w:pPr>
          </w:p>
          <w:p w14:paraId="5E1C740B" w14:textId="37647E3F" w:rsidR="000A773F" w:rsidRPr="005253E3" w:rsidRDefault="009325B8" w:rsidP="009325B8">
            <w:r w:rsidRPr="00712ED2">
              <w:rPr>
                <w:rFonts w:ascii="Georgia" w:hAnsi="Georgia"/>
              </w:rPr>
              <w:t>Give one on one attention to struggling students. Have them us manipulative clock and practice making time to the hour and describing that time</w:t>
            </w:r>
          </w:p>
          <w:p w14:paraId="049CBFF0" w14:textId="77777777" w:rsidR="000A773F" w:rsidRPr="005253E3" w:rsidRDefault="000A773F" w:rsidP="008E1C9D"/>
          <w:p w14:paraId="69F0CC09" w14:textId="77777777" w:rsidR="000A773F" w:rsidRPr="005253E3" w:rsidRDefault="000A773F" w:rsidP="008E1C9D"/>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73FC2762" w14:textId="77777777" w:rsidR="008E1C9D" w:rsidRDefault="008E1C9D">
            <w:pPr>
              <w:rPr>
                <w:b/>
              </w:rPr>
            </w:pPr>
            <w:r w:rsidRPr="005253E3">
              <w:rPr>
                <w:b/>
              </w:rPr>
              <w:t xml:space="preserve">Enrichment: </w:t>
            </w:r>
          </w:p>
          <w:p w14:paraId="2B7FD303" w14:textId="77777777" w:rsidR="009325B8" w:rsidRDefault="009325B8">
            <w:pPr>
              <w:rPr>
                <w:b/>
              </w:rPr>
            </w:pPr>
          </w:p>
          <w:p w14:paraId="380E89ED" w14:textId="1BE6F52D" w:rsidR="009325B8" w:rsidRPr="009325B8" w:rsidRDefault="009325B8">
            <w:r w:rsidRPr="009325B8">
              <w:t xml:space="preserve">Students that clearly understand within the hour can move ahead to elapsed time over a variety of hours. Have them watch the screencast </w:t>
            </w:r>
            <w:hyperlink r:id="rId15" w:history="1">
              <w:r w:rsidRPr="009325B8">
                <w:rPr>
                  <w:rStyle w:val="Hyperlink"/>
                </w:rPr>
                <w:t>Elapsed Time (pink hair).</w:t>
              </w:r>
            </w:hyperlink>
            <w:r>
              <w:t xml:space="preserve"> Provide situations in which they would use the T-chart method to answer elapsed time over a period of hours.</w:t>
            </w:r>
          </w:p>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7773A4B4" w:rsidR="00663075" w:rsidRPr="000133BA" w:rsidRDefault="009325B8" w:rsidP="00663075">
            <w:pPr>
              <w:rPr>
                <w:b/>
              </w:rPr>
            </w:pPr>
            <w:r>
              <w:rPr>
                <w:b/>
              </w:rPr>
              <w:t>Notes:</w:t>
            </w:r>
          </w:p>
          <w:p w14:paraId="55D06210" w14:textId="77777777" w:rsidR="00663075" w:rsidRDefault="00663075"/>
          <w:p w14:paraId="364EF620" w14:textId="77777777" w:rsidR="000A773F" w:rsidRDefault="000A773F"/>
          <w:p w14:paraId="0E44FC33" w14:textId="77777777" w:rsidR="000A773F" w:rsidRDefault="000A773F"/>
          <w:p w14:paraId="078BEA73" w14:textId="77777777" w:rsidR="000A773F" w:rsidRDefault="000A773F"/>
          <w:p w14:paraId="1DAE00EA" w14:textId="77777777" w:rsidR="000A773F" w:rsidRDefault="000A773F"/>
          <w:p w14:paraId="2A8276D1" w14:textId="77777777" w:rsidR="009325B8" w:rsidRDefault="009325B8"/>
          <w:p w14:paraId="7E6EF20C" w14:textId="77777777" w:rsidR="000A773F" w:rsidRDefault="000A773F"/>
          <w:p w14:paraId="4A5766F8" w14:textId="77777777" w:rsidR="000A773F" w:rsidRDefault="000A773F"/>
        </w:tc>
      </w:tr>
      <w:tr w:rsidR="00663075" w14:paraId="1A1F387C" w14:textId="77777777" w:rsidTr="00D07760">
        <w:trPr>
          <w:trHeight w:val="74"/>
        </w:trPr>
        <w:tc>
          <w:tcPr>
            <w:tcW w:w="8856" w:type="dxa"/>
            <w:gridSpan w:val="3"/>
            <w:tcBorders>
              <w:left w:val="thinThickThinSmallGap" w:sz="18" w:space="0" w:color="auto"/>
              <w:bottom w:val="thinThickThinSmallGap" w:sz="18" w:space="0" w:color="auto"/>
              <w:right w:val="thinThickThinSmallGap" w:sz="18" w:space="0" w:color="auto"/>
            </w:tcBorders>
          </w:tcPr>
          <w:p w14:paraId="47F433AB" w14:textId="77777777" w:rsidR="000A773F" w:rsidRPr="000133BA" w:rsidRDefault="000A773F" w:rsidP="00663075">
            <w:pPr>
              <w:rPr>
                <w:b/>
              </w:rPr>
            </w:pPr>
          </w:p>
          <w:p w14:paraId="374CD8A0" w14:textId="77777777" w:rsidR="00663075" w:rsidRDefault="00663075"/>
        </w:tc>
      </w:tr>
    </w:tbl>
    <w:p w14:paraId="23363AB5" w14:textId="77777777" w:rsidR="001B7424" w:rsidRDefault="001B7424"/>
    <w:p w14:paraId="3637D3BE" w14:textId="19815EA1" w:rsidR="007A4071" w:rsidRDefault="007A4071" w:rsidP="007A4071">
      <w:pPr>
        <w:pStyle w:val="Heading3"/>
        <w:rPr>
          <w:position w:val="18"/>
        </w:rPr>
      </w:pPr>
      <w:r>
        <w:rPr>
          <w:position w:val="18"/>
        </w:rPr>
        <w:t>Elapsed Time</w:t>
      </w:r>
    </w:p>
    <w:p w14:paraId="16C2EC74" w14:textId="0F3DD159" w:rsidR="007A4071" w:rsidRDefault="007A4071" w:rsidP="00D07760">
      <w:pPr>
        <w:pStyle w:val="03-BLM-NL"/>
        <w:numPr>
          <w:ilvl w:val="0"/>
          <w:numId w:val="5"/>
        </w:numPr>
        <w:spacing w:after="120"/>
        <w:rPr>
          <w:sz w:val="28"/>
          <w:szCs w:val="28"/>
        </w:rPr>
      </w:pPr>
      <w:proofErr w:type="spellStart"/>
      <w:r>
        <w:rPr>
          <w:sz w:val="28"/>
          <w:szCs w:val="28"/>
        </w:rPr>
        <w:t>Neetu</w:t>
      </w:r>
      <w:proofErr w:type="spellEnd"/>
      <w:r>
        <w:rPr>
          <w:sz w:val="28"/>
          <w:szCs w:val="28"/>
        </w:rPr>
        <w:t xml:space="preserve"> began to watch television at 7:15. </w:t>
      </w:r>
      <w:r>
        <w:rPr>
          <w:sz w:val="28"/>
          <w:szCs w:val="28"/>
        </w:rPr>
        <w:br/>
        <w:t xml:space="preserve">She watched television for 45 minutes. </w:t>
      </w:r>
      <w:r>
        <w:rPr>
          <w:sz w:val="28"/>
          <w:szCs w:val="28"/>
        </w:rPr>
        <w:br/>
        <w:t xml:space="preserve">What time did </w:t>
      </w:r>
      <w:proofErr w:type="spellStart"/>
      <w:r>
        <w:rPr>
          <w:sz w:val="28"/>
          <w:szCs w:val="28"/>
        </w:rPr>
        <w:t>Neetu</w:t>
      </w:r>
      <w:proofErr w:type="spellEnd"/>
      <w:r>
        <w:rPr>
          <w:sz w:val="28"/>
          <w:szCs w:val="28"/>
        </w:rPr>
        <w:t xml:space="preserve"> stop watching television?</w:t>
      </w:r>
      <w:r w:rsidR="00E03524">
        <w:rPr>
          <w:sz w:val="28"/>
          <w:szCs w:val="28"/>
        </w:rPr>
        <w:t xml:space="preserve"> Draw a clock to help,</w:t>
      </w:r>
      <w:r w:rsidR="00D07760">
        <w:rPr>
          <w:sz w:val="28"/>
          <w:szCs w:val="28"/>
        </w:rPr>
        <w:t xml:space="preserve"> a T-chart</w:t>
      </w:r>
      <w:r w:rsidR="00E03524">
        <w:rPr>
          <w:sz w:val="28"/>
          <w:szCs w:val="28"/>
        </w:rPr>
        <w:t xml:space="preserve"> or your </w:t>
      </w:r>
      <w:proofErr w:type="spellStart"/>
      <w:r w:rsidR="00E03524">
        <w:rPr>
          <w:sz w:val="28"/>
          <w:szCs w:val="28"/>
        </w:rPr>
        <w:t>iPad</w:t>
      </w:r>
      <w:proofErr w:type="spellEnd"/>
      <w:r w:rsidR="00E03524">
        <w:rPr>
          <w:sz w:val="28"/>
          <w:szCs w:val="28"/>
        </w:rPr>
        <w:t xml:space="preserve"> clock</w:t>
      </w:r>
      <w:r w:rsidR="00D07760">
        <w:rPr>
          <w:sz w:val="28"/>
          <w:szCs w:val="28"/>
        </w:rPr>
        <w:t>.</w:t>
      </w:r>
    </w:p>
    <w:p w14:paraId="29EB88EC" w14:textId="77777777" w:rsidR="00D07760" w:rsidRDefault="00D07760" w:rsidP="00D07760">
      <w:pPr>
        <w:pStyle w:val="03-BLM-NL"/>
        <w:spacing w:after="120"/>
        <w:rPr>
          <w:sz w:val="28"/>
          <w:szCs w:val="28"/>
        </w:rPr>
      </w:pPr>
    </w:p>
    <w:p w14:paraId="68222662" w14:textId="77777777" w:rsidR="00D07760" w:rsidRDefault="00D07760" w:rsidP="00D07760">
      <w:pPr>
        <w:pStyle w:val="03-BLM-NL"/>
        <w:spacing w:after="120"/>
        <w:rPr>
          <w:sz w:val="28"/>
          <w:szCs w:val="28"/>
        </w:rPr>
      </w:pPr>
    </w:p>
    <w:p w14:paraId="012759D8" w14:textId="77777777" w:rsidR="00D07760" w:rsidRDefault="00D07760" w:rsidP="00D07760">
      <w:pPr>
        <w:pStyle w:val="03-BLM-NL"/>
        <w:spacing w:after="120"/>
        <w:rPr>
          <w:sz w:val="28"/>
          <w:szCs w:val="28"/>
        </w:rPr>
      </w:pPr>
    </w:p>
    <w:p w14:paraId="5DAE5795" w14:textId="77777777" w:rsidR="00D07760" w:rsidRDefault="00D07760" w:rsidP="00D07760">
      <w:pPr>
        <w:pStyle w:val="03-BLM-NL"/>
        <w:spacing w:after="120"/>
        <w:rPr>
          <w:sz w:val="28"/>
          <w:szCs w:val="28"/>
        </w:rPr>
      </w:pPr>
    </w:p>
    <w:p w14:paraId="0462DE1A" w14:textId="77777777" w:rsidR="00D07760" w:rsidRDefault="00D07760" w:rsidP="00D07760">
      <w:pPr>
        <w:pStyle w:val="03-BLM-NL"/>
        <w:spacing w:after="120"/>
        <w:rPr>
          <w:sz w:val="28"/>
          <w:szCs w:val="28"/>
        </w:rPr>
      </w:pPr>
    </w:p>
    <w:p w14:paraId="6DA33D44" w14:textId="77777777" w:rsidR="00E03524" w:rsidRDefault="00E03524" w:rsidP="00D07760">
      <w:pPr>
        <w:pStyle w:val="03-BLM-NL"/>
        <w:spacing w:after="120"/>
        <w:rPr>
          <w:sz w:val="28"/>
          <w:szCs w:val="28"/>
        </w:rPr>
      </w:pPr>
    </w:p>
    <w:p w14:paraId="5FEF4AC2" w14:textId="77777777" w:rsidR="00D07760" w:rsidRDefault="00D07760" w:rsidP="00D07760">
      <w:pPr>
        <w:pStyle w:val="03-BLM-NL"/>
        <w:spacing w:after="120"/>
        <w:rPr>
          <w:sz w:val="28"/>
          <w:szCs w:val="28"/>
        </w:rPr>
      </w:pPr>
    </w:p>
    <w:p w14:paraId="4EF5DC1B" w14:textId="79B797E0" w:rsidR="007A4071" w:rsidRDefault="007A4071" w:rsidP="00D07760">
      <w:pPr>
        <w:pStyle w:val="03-BLM-NL-NoSpace"/>
        <w:numPr>
          <w:ilvl w:val="0"/>
          <w:numId w:val="5"/>
        </w:numPr>
        <w:spacing w:after="120"/>
        <w:rPr>
          <w:sz w:val="28"/>
          <w:szCs w:val="28"/>
        </w:rPr>
      </w:pPr>
      <w:r>
        <w:rPr>
          <w:sz w:val="28"/>
          <w:szCs w:val="28"/>
        </w:rPr>
        <w:t xml:space="preserve">Complete this chart that shows the schedule of activities at </w:t>
      </w:r>
      <w:r>
        <w:rPr>
          <w:sz w:val="28"/>
          <w:szCs w:val="28"/>
        </w:rPr>
        <w:br/>
        <w:t>Wild World Park.</w:t>
      </w:r>
    </w:p>
    <w:p w14:paraId="1172BC89" w14:textId="77777777" w:rsidR="00D07760" w:rsidRDefault="00D07760" w:rsidP="00D07760">
      <w:pPr>
        <w:pStyle w:val="03-BLM-NL-NoSpace"/>
        <w:spacing w:after="120"/>
        <w:ind w:left="720" w:firstLine="0"/>
        <w:rPr>
          <w:sz w:val="28"/>
          <w:szCs w:val="28"/>
        </w:rPr>
      </w:pPr>
    </w:p>
    <w:tbl>
      <w:tblPr>
        <w:tblW w:w="8218"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011"/>
        <w:gridCol w:w="1701"/>
        <w:gridCol w:w="1599"/>
        <w:gridCol w:w="2370"/>
      </w:tblGrid>
      <w:tr w:rsidR="007A4071" w14:paraId="3A93F673" w14:textId="77777777" w:rsidTr="007A4071">
        <w:tc>
          <w:tcPr>
            <w:tcW w:w="537" w:type="dxa"/>
            <w:tcBorders>
              <w:top w:val="nil"/>
              <w:left w:val="nil"/>
              <w:bottom w:val="nil"/>
            </w:tcBorders>
            <w:vAlign w:val="center"/>
          </w:tcPr>
          <w:p w14:paraId="4909D9F7" w14:textId="77777777" w:rsidR="007A4071" w:rsidRDefault="007A4071" w:rsidP="007A4071">
            <w:pPr>
              <w:pStyle w:val="BodyTextIndent"/>
              <w:spacing w:after="60"/>
              <w:ind w:left="0" w:firstLine="0"/>
              <w:rPr>
                <w:bCs/>
                <w:sz w:val="28"/>
                <w:szCs w:val="28"/>
              </w:rPr>
            </w:pPr>
          </w:p>
        </w:tc>
        <w:tc>
          <w:tcPr>
            <w:tcW w:w="2011" w:type="dxa"/>
            <w:vAlign w:val="center"/>
          </w:tcPr>
          <w:p w14:paraId="19FBB0A0" w14:textId="77777777" w:rsidR="007A4071" w:rsidRDefault="007A4071" w:rsidP="007A4071">
            <w:pPr>
              <w:pStyle w:val="BodyTextIndent"/>
              <w:ind w:left="0" w:firstLine="0"/>
              <w:jc w:val="center"/>
              <w:rPr>
                <w:rStyle w:val="03-BLM-Table-Bold"/>
                <w:sz w:val="28"/>
                <w:szCs w:val="28"/>
              </w:rPr>
            </w:pPr>
            <w:r>
              <w:rPr>
                <w:rStyle w:val="03-BLM-Table-Bold"/>
                <w:sz w:val="28"/>
                <w:szCs w:val="28"/>
              </w:rPr>
              <w:t>Activity</w:t>
            </w:r>
          </w:p>
        </w:tc>
        <w:tc>
          <w:tcPr>
            <w:tcW w:w="1701" w:type="dxa"/>
            <w:vAlign w:val="center"/>
          </w:tcPr>
          <w:p w14:paraId="67B3A012" w14:textId="77777777" w:rsidR="007A4071" w:rsidRDefault="007A4071" w:rsidP="007A4071">
            <w:pPr>
              <w:pStyle w:val="BodyTextIndent"/>
              <w:ind w:left="0" w:firstLine="0"/>
              <w:jc w:val="center"/>
              <w:rPr>
                <w:rStyle w:val="03-BLM-Table-Bold"/>
                <w:sz w:val="28"/>
                <w:szCs w:val="28"/>
              </w:rPr>
            </w:pPr>
            <w:r>
              <w:rPr>
                <w:rStyle w:val="03-BLM-Table-Bold"/>
                <w:sz w:val="28"/>
                <w:szCs w:val="28"/>
              </w:rPr>
              <w:t>Start Time</w:t>
            </w:r>
          </w:p>
        </w:tc>
        <w:tc>
          <w:tcPr>
            <w:tcW w:w="1599" w:type="dxa"/>
            <w:vAlign w:val="center"/>
          </w:tcPr>
          <w:p w14:paraId="7110CA59" w14:textId="77777777" w:rsidR="007A4071" w:rsidRDefault="007A4071" w:rsidP="007A4071">
            <w:pPr>
              <w:pStyle w:val="BodyTextIndent"/>
              <w:ind w:left="0" w:firstLine="0"/>
              <w:jc w:val="center"/>
              <w:rPr>
                <w:rStyle w:val="03-BLM-Table-Bold"/>
                <w:sz w:val="28"/>
                <w:szCs w:val="28"/>
              </w:rPr>
            </w:pPr>
            <w:r>
              <w:rPr>
                <w:rStyle w:val="03-BLM-Table-Bold"/>
                <w:sz w:val="28"/>
                <w:szCs w:val="28"/>
              </w:rPr>
              <w:t>End Time</w:t>
            </w:r>
          </w:p>
        </w:tc>
        <w:tc>
          <w:tcPr>
            <w:tcW w:w="2370" w:type="dxa"/>
            <w:vAlign w:val="center"/>
          </w:tcPr>
          <w:p w14:paraId="2C2FA32E" w14:textId="77777777" w:rsidR="007A4071" w:rsidRDefault="007A4071" w:rsidP="007A4071">
            <w:pPr>
              <w:pStyle w:val="BodyTextIndent"/>
              <w:ind w:left="0" w:firstLine="0"/>
              <w:jc w:val="center"/>
              <w:rPr>
                <w:rStyle w:val="03-BLM-Table-Bold"/>
                <w:sz w:val="28"/>
                <w:szCs w:val="28"/>
              </w:rPr>
            </w:pPr>
            <w:r>
              <w:rPr>
                <w:rStyle w:val="03-BLM-Table-Bold"/>
                <w:sz w:val="28"/>
                <w:szCs w:val="28"/>
              </w:rPr>
              <w:t>Elapsed Time</w:t>
            </w:r>
          </w:p>
        </w:tc>
      </w:tr>
      <w:tr w:rsidR="007A4071" w14:paraId="4F029505" w14:textId="77777777" w:rsidTr="007A4071">
        <w:tc>
          <w:tcPr>
            <w:tcW w:w="537" w:type="dxa"/>
            <w:tcBorders>
              <w:top w:val="nil"/>
              <w:left w:val="nil"/>
              <w:bottom w:val="nil"/>
            </w:tcBorders>
            <w:vAlign w:val="center"/>
          </w:tcPr>
          <w:p w14:paraId="59627257" w14:textId="77777777" w:rsidR="007A4071" w:rsidRDefault="007A4071" w:rsidP="007A4071">
            <w:pPr>
              <w:pStyle w:val="BodyTextIndent"/>
              <w:spacing w:after="60"/>
              <w:ind w:left="0" w:firstLine="0"/>
              <w:rPr>
                <w:rFonts w:ascii="Arial" w:hAnsi="Arial" w:cs="Arial"/>
                <w:sz w:val="28"/>
                <w:szCs w:val="28"/>
              </w:rPr>
            </w:pPr>
            <w:r>
              <w:rPr>
                <w:rFonts w:ascii="Arial" w:hAnsi="Arial" w:cs="Arial"/>
                <w:sz w:val="28"/>
                <w:szCs w:val="28"/>
              </w:rPr>
              <w:t>a)</w:t>
            </w:r>
          </w:p>
        </w:tc>
        <w:tc>
          <w:tcPr>
            <w:tcW w:w="2011" w:type="dxa"/>
            <w:vAlign w:val="center"/>
          </w:tcPr>
          <w:p w14:paraId="30C96845" w14:textId="77777777" w:rsidR="007A4071" w:rsidRDefault="007A4071" w:rsidP="007A4071">
            <w:pPr>
              <w:pStyle w:val="03-BLM-Table-Text"/>
              <w:spacing w:after="0"/>
              <w:jc w:val="left"/>
              <w:rPr>
                <w:sz w:val="28"/>
                <w:szCs w:val="28"/>
              </w:rPr>
            </w:pPr>
            <w:r>
              <w:rPr>
                <w:sz w:val="28"/>
                <w:szCs w:val="28"/>
              </w:rPr>
              <w:t>Parrot Show</w:t>
            </w:r>
          </w:p>
        </w:tc>
        <w:tc>
          <w:tcPr>
            <w:tcW w:w="1701" w:type="dxa"/>
            <w:vAlign w:val="center"/>
          </w:tcPr>
          <w:p w14:paraId="39B1F1CA" w14:textId="77777777" w:rsidR="007A4071" w:rsidRDefault="007A4071" w:rsidP="007A4071">
            <w:pPr>
              <w:pStyle w:val="03-BLM-Table-Text"/>
              <w:spacing w:after="0"/>
              <w:rPr>
                <w:sz w:val="28"/>
                <w:szCs w:val="28"/>
              </w:rPr>
            </w:pPr>
            <w:r>
              <w:rPr>
                <w:sz w:val="28"/>
                <w:szCs w:val="28"/>
              </w:rPr>
              <w:t xml:space="preserve">10:00 </w:t>
            </w:r>
            <w:r>
              <w:rPr>
                <w:rFonts w:cs="Arial"/>
                <w:smallCaps/>
                <w:sz w:val="28"/>
                <w:szCs w:val="28"/>
              </w:rPr>
              <w:t>a.m.</w:t>
            </w:r>
          </w:p>
        </w:tc>
        <w:tc>
          <w:tcPr>
            <w:tcW w:w="1599" w:type="dxa"/>
            <w:vAlign w:val="center"/>
          </w:tcPr>
          <w:p w14:paraId="7A959A3C" w14:textId="77777777" w:rsidR="007A4071" w:rsidRDefault="007A4071" w:rsidP="007A4071">
            <w:pPr>
              <w:pStyle w:val="03-BLM-Table-Text"/>
              <w:spacing w:after="0"/>
              <w:rPr>
                <w:sz w:val="28"/>
                <w:szCs w:val="28"/>
              </w:rPr>
            </w:pPr>
            <w:r>
              <w:rPr>
                <w:sz w:val="28"/>
                <w:szCs w:val="28"/>
              </w:rPr>
              <w:t xml:space="preserve">10:40 </w:t>
            </w:r>
            <w:r>
              <w:rPr>
                <w:rFonts w:cs="Arial"/>
                <w:smallCaps/>
                <w:sz w:val="28"/>
                <w:szCs w:val="28"/>
              </w:rPr>
              <w:t>a.m.</w:t>
            </w:r>
          </w:p>
        </w:tc>
        <w:tc>
          <w:tcPr>
            <w:tcW w:w="2370" w:type="dxa"/>
            <w:vAlign w:val="center"/>
          </w:tcPr>
          <w:p w14:paraId="584AF76A" w14:textId="77777777" w:rsidR="007A4071" w:rsidRDefault="007A4071" w:rsidP="007A4071">
            <w:pPr>
              <w:pStyle w:val="03-BLM-Table-Text"/>
              <w:spacing w:after="0"/>
              <w:rPr>
                <w:sz w:val="28"/>
                <w:szCs w:val="28"/>
              </w:rPr>
            </w:pPr>
          </w:p>
        </w:tc>
      </w:tr>
      <w:tr w:rsidR="007A4071" w14:paraId="35621CF9" w14:textId="77777777" w:rsidTr="007A4071">
        <w:tc>
          <w:tcPr>
            <w:tcW w:w="537" w:type="dxa"/>
            <w:tcBorders>
              <w:top w:val="nil"/>
              <w:left w:val="nil"/>
              <w:bottom w:val="nil"/>
            </w:tcBorders>
            <w:vAlign w:val="center"/>
          </w:tcPr>
          <w:p w14:paraId="311BAFCB" w14:textId="77777777" w:rsidR="007A4071" w:rsidRDefault="007A4071" w:rsidP="007A4071">
            <w:pPr>
              <w:pStyle w:val="BodyTextIndent"/>
              <w:spacing w:after="60"/>
              <w:ind w:left="0" w:firstLine="0"/>
              <w:rPr>
                <w:rFonts w:ascii="Arial" w:hAnsi="Arial" w:cs="Arial"/>
                <w:sz w:val="28"/>
                <w:szCs w:val="28"/>
              </w:rPr>
            </w:pPr>
            <w:r>
              <w:rPr>
                <w:rFonts w:ascii="Arial" w:hAnsi="Arial" w:cs="Arial"/>
                <w:sz w:val="28"/>
                <w:szCs w:val="28"/>
              </w:rPr>
              <w:t>b)</w:t>
            </w:r>
          </w:p>
        </w:tc>
        <w:tc>
          <w:tcPr>
            <w:tcW w:w="2011" w:type="dxa"/>
            <w:vAlign w:val="center"/>
          </w:tcPr>
          <w:p w14:paraId="0E33C375" w14:textId="77777777" w:rsidR="007A4071" w:rsidRDefault="007A4071" w:rsidP="007A4071">
            <w:pPr>
              <w:pStyle w:val="03-BLM-Table-Text"/>
              <w:spacing w:after="0"/>
              <w:jc w:val="left"/>
              <w:rPr>
                <w:sz w:val="28"/>
                <w:szCs w:val="28"/>
              </w:rPr>
            </w:pPr>
            <w:r>
              <w:rPr>
                <w:sz w:val="28"/>
                <w:szCs w:val="28"/>
              </w:rPr>
              <w:t>Seal Show</w:t>
            </w:r>
          </w:p>
        </w:tc>
        <w:tc>
          <w:tcPr>
            <w:tcW w:w="1701" w:type="dxa"/>
            <w:vAlign w:val="center"/>
          </w:tcPr>
          <w:p w14:paraId="72DE28A2" w14:textId="77777777" w:rsidR="007A4071" w:rsidRDefault="007A4071" w:rsidP="007A4071">
            <w:pPr>
              <w:pStyle w:val="03-BLM-Table-Text"/>
              <w:spacing w:after="0"/>
              <w:rPr>
                <w:sz w:val="28"/>
                <w:szCs w:val="28"/>
              </w:rPr>
            </w:pPr>
            <w:r>
              <w:rPr>
                <w:sz w:val="28"/>
                <w:szCs w:val="28"/>
              </w:rPr>
              <w:t xml:space="preserve">11:15 </w:t>
            </w:r>
            <w:r>
              <w:rPr>
                <w:rFonts w:cs="Arial"/>
                <w:smallCaps/>
                <w:sz w:val="28"/>
                <w:szCs w:val="28"/>
              </w:rPr>
              <w:t>a.m.</w:t>
            </w:r>
          </w:p>
        </w:tc>
        <w:tc>
          <w:tcPr>
            <w:tcW w:w="1599" w:type="dxa"/>
            <w:vAlign w:val="center"/>
          </w:tcPr>
          <w:p w14:paraId="4FC9B37B" w14:textId="77777777" w:rsidR="007A4071" w:rsidRDefault="007A4071" w:rsidP="007A4071">
            <w:pPr>
              <w:pStyle w:val="03-BLM-Table-Text"/>
              <w:spacing w:after="0"/>
              <w:rPr>
                <w:sz w:val="28"/>
                <w:szCs w:val="28"/>
              </w:rPr>
            </w:pPr>
          </w:p>
        </w:tc>
        <w:tc>
          <w:tcPr>
            <w:tcW w:w="2370" w:type="dxa"/>
            <w:vAlign w:val="center"/>
          </w:tcPr>
          <w:p w14:paraId="07F74D6E" w14:textId="77777777" w:rsidR="007A4071" w:rsidRDefault="007A4071" w:rsidP="007A4071">
            <w:pPr>
              <w:pStyle w:val="03-BLM-Table-Text"/>
              <w:spacing w:after="0"/>
              <w:rPr>
                <w:sz w:val="28"/>
                <w:szCs w:val="28"/>
              </w:rPr>
            </w:pPr>
            <w:r>
              <w:rPr>
                <w:sz w:val="28"/>
                <w:szCs w:val="28"/>
              </w:rPr>
              <w:t>50 minutes</w:t>
            </w:r>
          </w:p>
        </w:tc>
      </w:tr>
      <w:tr w:rsidR="007A4071" w14:paraId="560D238D" w14:textId="77777777" w:rsidTr="007A4071">
        <w:tc>
          <w:tcPr>
            <w:tcW w:w="537" w:type="dxa"/>
            <w:tcBorders>
              <w:top w:val="nil"/>
              <w:left w:val="nil"/>
              <w:bottom w:val="nil"/>
            </w:tcBorders>
            <w:vAlign w:val="center"/>
          </w:tcPr>
          <w:p w14:paraId="0FFE5626" w14:textId="77777777" w:rsidR="007A4071" w:rsidRDefault="007A4071" w:rsidP="007A4071">
            <w:pPr>
              <w:pStyle w:val="BodyTextIndent"/>
              <w:spacing w:after="60"/>
              <w:ind w:left="0" w:firstLine="0"/>
              <w:rPr>
                <w:rFonts w:ascii="Arial" w:hAnsi="Arial" w:cs="Arial"/>
                <w:sz w:val="28"/>
                <w:szCs w:val="28"/>
              </w:rPr>
            </w:pPr>
            <w:r>
              <w:rPr>
                <w:rFonts w:ascii="Arial" w:hAnsi="Arial" w:cs="Arial"/>
                <w:sz w:val="28"/>
                <w:szCs w:val="28"/>
              </w:rPr>
              <w:t>c)</w:t>
            </w:r>
          </w:p>
        </w:tc>
        <w:tc>
          <w:tcPr>
            <w:tcW w:w="2011" w:type="dxa"/>
            <w:vAlign w:val="center"/>
          </w:tcPr>
          <w:p w14:paraId="2B3BB38B" w14:textId="77777777" w:rsidR="007A4071" w:rsidRDefault="007A4071" w:rsidP="007A4071">
            <w:pPr>
              <w:pStyle w:val="03-BLM-Table-Text"/>
              <w:spacing w:after="0"/>
              <w:jc w:val="left"/>
              <w:rPr>
                <w:sz w:val="28"/>
                <w:szCs w:val="28"/>
              </w:rPr>
            </w:pPr>
            <w:r>
              <w:rPr>
                <w:sz w:val="28"/>
                <w:szCs w:val="28"/>
              </w:rPr>
              <w:t>Dolphin Show</w:t>
            </w:r>
          </w:p>
        </w:tc>
        <w:tc>
          <w:tcPr>
            <w:tcW w:w="1701" w:type="dxa"/>
            <w:vAlign w:val="center"/>
          </w:tcPr>
          <w:p w14:paraId="2C6396C4" w14:textId="77777777" w:rsidR="007A4071" w:rsidRDefault="007A4071" w:rsidP="007A4071">
            <w:pPr>
              <w:pStyle w:val="03-BLM-Table-Text"/>
              <w:spacing w:after="0"/>
              <w:rPr>
                <w:sz w:val="28"/>
                <w:szCs w:val="28"/>
              </w:rPr>
            </w:pPr>
          </w:p>
        </w:tc>
        <w:tc>
          <w:tcPr>
            <w:tcW w:w="1599" w:type="dxa"/>
            <w:vAlign w:val="center"/>
          </w:tcPr>
          <w:p w14:paraId="039BAAAF" w14:textId="77777777" w:rsidR="007A4071" w:rsidRDefault="007A4071" w:rsidP="007A4071">
            <w:pPr>
              <w:pStyle w:val="03-BLM-Table-Text"/>
              <w:spacing w:after="0"/>
              <w:rPr>
                <w:sz w:val="28"/>
                <w:szCs w:val="28"/>
              </w:rPr>
            </w:pPr>
            <w:r>
              <w:rPr>
                <w:sz w:val="28"/>
                <w:szCs w:val="28"/>
              </w:rPr>
              <w:t xml:space="preserve">2:00 </w:t>
            </w:r>
            <w:r>
              <w:rPr>
                <w:rFonts w:cs="Arial"/>
                <w:smallCaps/>
                <w:sz w:val="28"/>
                <w:szCs w:val="28"/>
              </w:rPr>
              <w:t>p.m</w:t>
            </w:r>
            <w:r>
              <w:rPr>
                <w:rFonts w:cs="Arial"/>
                <w:sz w:val="28"/>
                <w:szCs w:val="28"/>
              </w:rPr>
              <w:t>.</w:t>
            </w:r>
          </w:p>
        </w:tc>
        <w:tc>
          <w:tcPr>
            <w:tcW w:w="2370" w:type="dxa"/>
            <w:vAlign w:val="center"/>
          </w:tcPr>
          <w:p w14:paraId="05EFA803" w14:textId="77777777" w:rsidR="007A4071" w:rsidRDefault="007A4071" w:rsidP="007A4071">
            <w:pPr>
              <w:pStyle w:val="03-BLM-Table-Text"/>
              <w:spacing w:after="0"/>
              <w:rPr>
                <w:sz w:val="28"/>
                <w:szCs w:val="28"/>
              </w:rPr>
            </w:pPr>
            <w:r>
              <w:rPr>
                <w:sz w:val="28"/>
                <w:szCs w:val="28"/>
              </w:rPr>
              <w:t>45 minutes</w:t>
            </w:r>
          </w:p>
        </w:tc>
      </w:tr>
    </w:tbl>
    <w:p w14:paraId="5119B55C" w14:textId="77777777" w:rsidR="007A4071" w:rsidRDefault="007A4071" w:rsidP="007A4071">
      <w:pPr>
        <w:pStyle w:val="BodyTextIndent"/>
        <w:tabs>
          <w:tab w:val="left" w:pos="426"/>
        </w:tabs>
        <w:rPr>
          <w:bCs/>
          <w:sz w:val="28"/>
          <w:szCs w:val="28"/>
        </w:rPr>
      </w:pPr>
    </w:p>
    <w:p w14:paraId="7A13E0F8" w14:textId="77777777" w:rsidR="00D07760" w:rsidRDefault="00D07760" w:rsidP="007A4071">
      <w:pPr>
        <w:pStyle w:val="BodyTextIndent"/>
        <w:tabs>
          <w:tab w:val="left" w:pos="426"/>
        </w:tabs>
        <w:rPr>
          <w:bCs/>
          <w:sz w:val="28"/>
          <w:szCs w:val="28"/>
        </w:rPr>
      </w:pPr>
    </w:p>
    <w:p w14:paraId="67AA8AE5" w14:textId="77777777" w:rsidR="00D07760" w:rsidRDefault="00D07760" w:rsidP="007A4071">
      <w:pPr>
        <w:pStyle w:val="BodyTextIndent"/>
        <w:tabs>
          <w:tab w:val="left" w:pos="426"/>
        </w:tabs>
        <w:rPr>
          <w:bCs/>
          <w:sz w:val="28"/>
          <w:szCs w:val="28"/>
        </w:rPr>
      </w:pPr>
    </w:p>
    <w:p w14:paraId="149F5653" w14:textId="77777777" w:rsidR="00D07760" w:rsidRDefault="00D07760" w:rsidP="007A4071">
      <w:pPr>
        <w:pStyle w:val="BodyTextIndent"/>
        <w:tabs>
          <w:tab w:val="left" w:pos="426"/>
        </w:tabs>
        <w:rPr>
          <w:bCs/>
          <w:sz w:val="28"/>
          <w:szCs w:val="28"/>
        </w:rPr>
      </w:pPr>
    </w:p>
    <w:p w14:paraId="3FBF6D8B" w14:textId="212D212F" w:rsidR="00D07760" w:rsidRDefault="007A4071" w:rsidP="00D07760">
      <w:pPr>
        <w:pStyle w:val="Heading3"/>
        <w:numPr>
          <w:ilvl w:val="0"/>
          <w:numId w:val="5"/>
        </w:numPr>
        <w:rPr>
          <w:b w:val="0"/>
          <w:szCs w:val="28"/>
        </w:rPr>
      </w:pPr>
      <w:r w:rsidRPr="00D07760">
        <w:rPr>
          <w:b w:val="0"/>
          <w:szCs w:val="28"/>
        </w:rPr>
        <w:t xml:space="preserve">Isaac takes 25 minutes to get from his home to Wild World Park. </w:t>
      </w:r>
      <w:r w:rsidR="00D07760" w:rsidRPr="00D07760">
        <w:rPr>
          <w:b w:val="0"/>
          <w:szCs w:val="28"/>
        </w:rPr>
        <w:t>Isaac wants to arrive in time to see the Seal Show.</w:t>
      </w:r>
    </w:p>
    <w:p w14:paraId="7276F869" w14:textId="5B5EB987" w:rsidR="001B7424" w:rsidRPr="00D07760" w:rsidRDefault="007A4071" w:rsidP="00D07760">
      <w:pPr>
        <w:pStyle w:val="Heading3"/>
        <w:ind w:left="720"/>
        <w:rPr>
          <w:b w:val="0"/>
        </w:rPr>
      </w:pPr>
      <w:r w:rsidRPr="00D07760">
        <w:rPr>
          <w:b w:val="0"/>
          <w:szCs w:val="28"/>
        </w:rPr>
        <w:br/>
        <w:t>When should Isaac leave home?</w:t>
      </w:r>
    </w:p>
    <w:sectPr w:rsidR="001B7424" w:rsidRPr="00D07760"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C89"/>
    <w:multiLevelType w:val="hybridMultilevel"/>
    <w:tmpl w:val="85C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1CF4"/>
    <w:multiLevelType w:val="hybridMultilevel"/>
    <w:tmpl w:val="9640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965EF"/>
    <w:multiLevelType w:val="hybridMultilevel"/>
    <w:tmpl w:val="88F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22B08"/>
    <w:multiLevelType w:val="hybridMultilevel"/>
    <w:tmpl w:val="4C3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B031D"/>
    <w:multiLevelType w:val="hybridMultilevel"/>
    <w:tmpl w:val="3D0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1B7424"/>
    <w:rsid w:val="002615CF"/>
    <w:rsid w:val="002652E1"/>
    <w:rsid w:val="00326BBA"/>
    <w:rsid w:val="0046765A"/>
    <w:rsid w:val="005253E3"/>
    <w:rsid w:val="0056618C"/>
    <w:rsid w:val="00587C7B"/>
    <w:rsid w:val="00663075"/>
    <w:rsid w:val="006D203D"/>
    <w:rsid w:val="00740D63"/>
    <w:rsid w:val="007A4071"/>
    <w:rsid w:val="008A47CA"/>
    <w:rsid w:val="008B78C9"/>
    <w:rsid w:val="008E1C9D"/>
    <w:rsid w:val="009325B8"/>
    <w:rsid w:val="009C4EFF"/>
    <w:rsid w:val="00A1303D"/>
    <w:rsid w:val="00BD1BD5"/>
    <w:rsid w:val="00C00DE7"/>
    <w:rsid w:val="00CC52C0"/>
    <w:rsid w:val="00D07760"/>
    <w:rsid w:val="00DC0BD6"/>
    <w:rsid w:val="00DC519E"/>
    <w:rsid w:val="00E00E1D"/>
    <w:rsid w:val="00E03524"/>
    <w:rsid w:val="00EC3FB2"/>
    <w:rsid w:val="00F5477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5bu14OfrbLE" TargetMode="External"/><Relationship Id="rId12" Type="http://schemas.openxmlformats.org/officeDocument/2006/relationships/image" Target="media/image3.png"/><Relationship Id="rId13" Type="http://schemas.openxmlformats.org/officeDocument/2006/relationships/hyperlink" Target="https://www.youtube.com/watch?v=NhYaE0yw3kQ" TargetMode="External"/><Relationship Id="rId14" Type="http://schemas.openxmlformats.org/officeDocument/2006/relationships/hyperlink" Target="https://www.youtube.com/watch?v=5bu14OfrbLE" TargetMode="External"/><Relationship Id="rId15" Type="http://schemas.openxmlformats.org/officeDocument/2006/relationships/hyperlink" Target="https://www.youtube.com/watch?v=5bu14OfrbL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youtube.com/watch?v=NhYaE0yw3kQ" TargetMode="External"/><Relationship Id="rId9" Type="http://schemas.openxmlformats.org/officeDocument/2006/relationships/hyperlink" Target="http://www.teacherled.com/resources/clockspin/clockspinload.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1F68-72A4-AE42-BBB5-6E6F088B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570</Words>
  <Characters>3251</Characters>
  <Application>Microsoft Macintosh Word</Application>
  <DocSecurity>0</DocSecurity>
  <Lines>27</Lines>
  <Paragraphs>7</Paragraphs>
  <ScaleCrop>false</ScaleCrop>
  <Company>SSRSB</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cp:lastPrinted>2014-11-10T22:47:00Z</cp:lastPrinted>
  <dcterms:created xsi:type="dcterms:W3CDTF">2015-07-07T13:57:00Z</dcterms:created>
  <dcterms:modified xsi:type="dcterms:W3CDTF">2015-07-07T15:36:00Z</dcterms:modified>
</cp:coreProperties>
</file>